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03679" w14:textId="77777777" w:rsidR="00C33E6E" w:rsidRDefault="00000000">
      <w:pPr>
        <w:pStyle w:val="Heading1"/>
      </w:pPr>
      <w:r>
        <w:t>Our hopes for the reparation journey</w:t>
      </w:r>
    </w:p>
    <w:p w14:paraId="72A685F1" w14:textId="77777777" w:rsidR="00C33E6E" w:rsidRDefault="00000000">
      <w:pPr>
        <w:spacing w:after="160" w:line="300" w:lineRule="auto"/>
      </w:pPr>
      <w:r>
        <w:t>Quaker Reparation Working Group · Quakers in Britain</w:t>
      </w:r>
    </w:p>
    <w:p w14:paraId="796D520D" w14:textId="77777777" w:rsidR="00C33E6E" w:rsidRDefault="00000000">
      <w:pPr>
        <w:spacing w:after="160" w:line="300" w:lineRule="auto"/>
      </w:pPr>
      <w:r>
        <w:t>A tree of hope. Each branch is a theme. What can I do? What can my meeting do? What can we discern Quakers in Britain should do?</w:t>
      </w:r>
    </w:p>
    <w:p w14:paraId="71F1C550" w14:textId="77777777" w:rsidR="00C33E6E" w:rsidRPr="0050732F" w:rsidRDefault="00000000" w:rsidP="0050732F">
      <w:pPr>
        <w:pStyle w:val="Heading2"/>
      </w:pPr>
      <w:r w:rsidRPr="0050732F">
        <w:t>Repair</w:t>
      </w:r>
    </w:p>
    <w:p w14:paraId="632B935C" w14:textId="77777777" w:rsidR="00C33E6E" w:rsidRDefault="00000000">
      <w:pPr>
        <w:pStyle w:val="Heading3"/>
      </w:pPr>
      <w:r>
        <w:t>What can we discern Quakers in Britain should do?</w:t>
      </w:r>
    </w:p>
    <w:p w14:paraId="19C10FA9" w14:textId="77777777" w:rsidR="00C33E6E" w:rsidRDefault="00000000">
      <w:pPr>
        <w:pStyle w:val="ListParagraph"/>
        <w:numPr>
          <w:ilvl w:val="0"/>
          <w:numId w:val="2"/>
        </w:numPr>
        <w:spacing w:after="100" w:line="300" w:lineRule="auto"/>
      </w:pPr>
      <w:r>
        <w:t>Acknowledge the history brought into the light, hoped for November 2026</w:t>
      </w:r>
    </w:p>
    <w:p w14:paraId="1E8274B4" w14:textId="77777777" w:rsidR="00C33E6E" w:rsidRDefault="00000000">
      <w:pPr>
        <w:pStyle w:val="ListParagraph"/>
        <w:numPr>
          <w:ilvl w:val="0"/>
          <w:numId w:val="2"/>
        </w:numPr>
        <w:spacing w:after="100" w:line="300" w:lineRule="auto"/>
      </w:pPr>
      <w:r>
        <w:t>Offer a corporate apology in 2027</w:t>
      </w:r>
    </w:p>
    <w:p w14:paraId="0DC3DA9C" w14:textId="77777777" w:rsidR="00C33E6E" w:rsidRDefault="00000000">
      <w:pPr>
        <w:pStyle w:val="ListParagraph"/>
        <w:numPr>
          <w:ilvl w:val="0"/>
          <w:numId w:val="2"/>
        </w:numPr>
        <w:spacing w:after="100" w:line="300" w:lineRule="auto"/>
      </w:pPr>
      <w:r>
        <w:t>Identify reparation actions, and relinquish funds for them</w:t>
      </w:r>
    </w:p>
    <w:p w14:paraId="2DA65582" w14:textId="77777777" w:rsidR="00C33E6E" w:rsidRDefault="00000000">
      <w:pPr>
        <w:pStyle w:val="ListParagraph"/>
        <w:numPr>
          <w:ilvl w:val="0"/>
          <w:numId w:val="2"/>
        </w:numPr>
        <w:spacing w:after="100" w:line="300" w:lineRule="auto"/>
      </w:pPr>
      <w:r>
        <w:t>Decide whether the Reparation Working Group continues, and in what form</w:t>
      </w:r>
    </w:p>
    <w:p w14:paraId="612B36F7" w14:textId="77777777" w:rsidR="00C33E6E" w:rsidRPr="0050732F" w:rsidRDefault="00000000" w:rsidP="0050732F">
      <w:pPr>
        <w:pStyle w:val="Heading2"/>
      </w:pPr>
      <w:r w:rsidRPr="0050732F">
        <w:t>Reading and learning</w:t>
      </w:r>
    </w:p>
    <w:p w14:paraId="51E87A4C" w14:textId="77777777" w:rsidR="00C33E6E" w:rsidRDefault="00000000">
      <w:pPr>
        <w:pStyle w:val="Heading3"/>
      </w:pPr>
      <w:r>
        <w:t>Me</w:t>
      </w:r>
    </w:p>
    <w:p w14:paraId="5EA883E8" w14:textId="77777777" w:rsidR="00C33E6E" w:rsidRDefault="00000000">
      <w:pPr>
        <w:pStyle w:val="ListParagraph"/>
        <w:numPr>
          <w:ilvl w:val="0"/>
          <w:numId w:val="2"/>
        </w:numPr>
        <w:spacing w:after="100" w:line="300" w:lineRule="auto"/>
      </w:pPr>
      <w:r>
        <w:t xml:space="preserve">Read Quakers, enslavement and reparation: </w:t>
      </w:r>
      <w:hyperlink r:id="rId5" w:history="1">
        <w:r w:rsidR="00C33E6E">
          <w:rPr>
            <w:rStyle w:val="Hyperlink"/>
          </w:rPr>
          <w:t>Report</w:t>
        </w:r>
      </w:hyperlink>
      <w:r>
        <w:t xml:space="preserve"> (</w:t>
      </w:r>
      <w:hyperlink r:id="rId6" w:history="1">
        <w:r w:rsidR="00C33E6E">
          <w:rPr>
            <w:rStyle w:val="Hyperlink"/>
          </w:rPr>
          <w:t>summary</w:t>
        </w:r>
      </w:hyperlink>
      <w:r>
        <w:t>) in your Local Meeting Library</w:t>
      </w:r>
    </w:p>
    <w:p w14:paraId="01D9545F" w14:textId="77777777" w:rsidR="00C33E6E" w:rsidRDefault="00000000">
      <w:pPr>
        <w:pStyle w:val="ListParagraph"/>
        <w:numPr>
          <w:ilvl w:val="0"/>
          <w:numId w:val="2"/>
        </w:numPr>
        <w:spacing w:after="100" w:line="300" w:lineRule="auto"/>
      </w:pPr>
      <w:r>
        <w:t>Join a book club or reading group on reparation</w:t>
      </w:r>
    </w:p>
    <w:p w14:paraId="09866202" w14:textId="77777777" w:rsidR="00C33E6E" w:rsidRDefault="00000000">
      <w:pPr>
        <w:pStyle w:val="ListParagraph"/>
        <w:numPr>
          <w:ilvl w:val="0"/>
          <w:numId w:val="2"/>
        </w:numPr>
        <w:spacing w:after="100" w:line="300" w:lineRule="auto"/>
      </w:pPr>
      <w:r>
        <w:t xml:space="preserve">Use the reparation learning resources provided by Woodbrooke </w:t>
      </w:r>
    </w:p>
    <w:p w14:paraId="036AA1A0" w14:textId="77777777" w:rsidR="00C33E6E" w:rsidRDefault="00C33E6E">
      <w:pPr>
        <w:pStyle w:val="ListParagraph"/>
        <w:numPr>
          <w:ilvl w:val="1"/>
          <w:numId w:val="2"/>
        </w:numPr>
        <w:spacing w:after="100" w:line="300" w:lineRule="auto"/>
      </w:pPr>
      <w:hyperlink r:id="rId7" w:history="1">
        <w:r>
          <w:rPr>
            <w:rStyle w:val="Hyperlink"/>
          </w:rPr>
          <w:t>Examining Our Past: Historical Quaker Theologies of Enslavement</w:t>
        </w:r>
      </w:hyperlink>
    </w:p>
    <w:p w14:paraId="2CC738C1" w14:textId="77777777" w:rsidR="00C33E6E" w:rsidRDefault="00C33E6E">
      <w:pPr>
        <w:pStyle w:val="ListParagraph"/>
        <w:numPr>
          <w:ilvl w:val="1"/>
          <w:numId w:val="2"/>
        </w:numPr>
        <w:spacing w:after="100" w:line="300" w:lineRule="auto"/>
      </w:pPr>
      <w:hyperlink r:id="rId8" w:history="1">
        <w:r>
          <w:rPr>
            <w:rStyle w:val="Hyperlink"/>
          </w:rPr>
          <w:t>Truth-Telling as Reparative Justice: The Haitian Revolution</w:t>
        </w:r>
      </w:hyperlink>
    </w:p>
    <w:p w14:paraId="71D91330" w14:textId="77777777" w:rsidR="00C33E6E" w:rsidRDefault="00C33E6E">
      <w:pPr>
        <w:pStyle w:val="ListParagraph"/>
        <w:numPr>
          <w:ilvl w:val="1"/>
          <w:numId w:val="2"/>
        </w:numPr>
        <w:spacing w:after="100" w:line="300" w:lineRule="auto"/>
      </w:pPr>
      <w:hyperlink r:id="rId9" w:history="1">
        <w:r>
          <w:rPr>
            <w:rStyle w:val="Hyperlink"/>
          </w:rPr>
          <w:t>Quakers and the Trafficking of Africans: Researching Our Past</w:t>
        </w:r>
      </w:hyperlink>
    </w:p>
    <w:p w14:paraId="2FC211E6" w14:textId="77777777" w:rsidR="00C33E6E" w:rsidRDefault="00C33E6E">
      <w:pPr>
        <w:pStyle w:val="ListParagraph"/>
        <w:numPr>
          <w:ilvl w:val="1"/>
          <w:numId w:val="2"/>
        </w:numPr>
        <w:spacing w:after="100" w:line="300" w:lineRule="auto"/>
      </w:pPr>
      <w:hyperlink r:id="rId10" w:history="1">
        <w:r>
          <w:rPr>
            <w:rStyle w:val="Hyperlink"/>
          </w:rPr>
          <w:t>Reparation: Voices from Kenyan Friends</w:t>
        </w:r>
      </w:hyperlink>
    </w:p>
    <w:p w14:paraId="433568F7" w14:textId="77777777" w:rsidR="00C33E6E" w:rsidRDefault="00C33E6E">
      <w:pPr>
        <w:pStyle w:val="ListParagraph"/>
        <w:numPr>
          <w:ilvl w:val="1"/>
          <w:numId w:val="2"/>
        </w:numPr>
        <w:spacing w:after="100" w:line="300" w:lineRule="auto"/>
      </w:pPr>
      <w:hyperlink r:id="rId11" w:history="1">
        <w:r>
          <w:rPr>
            <w:rStyle w:val="Hyperlink"/>
          </w:rPr>
          <w:t>Quaker Connections to Chattel Enslavement in Seventeenth-Century East London</w:t>
        </w:r>
      </w:hyperlink>
    </w:p>
    <w:p w14:paraId="73089F59" w14:textId="77777777" w:rsidR="00C33E6E" w:rsidRDefault="00000000">
      <w:pPr>
        <w:pStyle w:val="Heading3"/>
      </w:pPr>
      <w:r>
        <w:t>My meeting</w:t>
      </w:r>
    </w:p>
    <w:p w14:paraId="2CD60E72" w14:textId="77777777" w:rsidR="00C33E6E" w:rsidRDefault="00000000">
      <w:pPr>
        <w:pStyle w:val="ListParagraph"/>
        <w:numPr>
          <w:ilvl w:val="0"/>
          <w:numId w:val="2"/>
        </w:numPr>
        <w:spacing w:after="100" w:line="300" w:lineRule="auto"/>
      </w:pPr>
      <w:r>
        <w:t xml:space="preserve">Set up a book club or reading group for Quakers, enslavement and reparation: </w:t>
      </w:r>
      <w:hyperlink r:id="rId12" w:history="1">
        <w:r w:rsidR="00C33E6E">
          <w:rPr>
            <w:rStyle w:val="Hyperlink"/>
          </w:rPr>
          <w:t>Report</w:t>
        </w:r>
      </w:hyperlink>
      <w:r>
        <w:t xml:space="preserve"> (</w:t>
      </w:r>
      <w:hyperlink r:id="rId13" w:history="1">
        <w:r w:rsidR="00C33E6E">
          <w:rPr>
            <w:rStyle w:val="Hyperlink"/>
          </w:rPr>
          <w:t>summary</w:t>
        </w:r>
      </w:hyperlink>
      <w:r>
        <w:t>)</w:t>
      </w:r>
    </w:p>
    <w:p w14:paraId="2AF501A8" w14:textId="77777777" w:rsidR="00C33E6E" w:rsidRDefault="00000000">
      <w:pPr>
        <w:pStyle w:val="ListParagraph"/>
        <w:numPr>
          <w:ilvl w:val="0"/>
          <w:numId w:val="2"/>
        </w:numPr>
        <w:spacing w:after="100" w:line="300" w:lineRule="auto"/>
      </w:pPr>
      <w:r>
        <w:t xml:space="preserve">Set up a book club or reading group on reparation </w:t>
      </w:r>
    </w:p>
    <w:p w14:paraId="144D667F" w14:textId="77777777" w:rsidR="00C33E6E" w:rsidRDefault="00C33E6E">
      <w:pPr>
        <w:pStyle w:val="ListParagraph"/>
        <w:numPr>
          <w:ilvl w:val="1"/>
          <w:numId w:val="2"/>
        </w:numPr>
        <w:spacing w:after="100" w:line="300" w:lineRule="auto"/>
      </w:pPr>
      <w:hyperlink r:id="rId14" w:history="1">
        <w:r>
          <w:rPr>
            <w:rStyle w:val="Hyperlink"/>
          </w:rPr>
          <w:t>Light reading list</w:t>
        </w:r>
      </w:hyperlink>
    </w:p>
    <w:p w14:paraId="7861CF27" w14:textId="77777777" w:rsidR="00C33E6E" w:rsidRDefault="00C33E6E">
      <w:pPr>
        <w:pStyle w:val="ListParagraph"/>
        <w:numPr>
          <w:ilvl w:val="1"/>
          <w:numId w:val="2"/>
        </w:numPr>
        <w:spacing w:after="100" w:line="300" w:lineRule="auto"/>
      </w:pPr>
      <w:hyperlink r:id="rId15" w:history="1">
        <w:r>
          <w:rPr>
            <w:rStyle w:val="Hyperlink"/>
          </w:rPr>
          <w:t>Intense reading list</w:t>
        </w:r>
      </w:hyperlink>
    </w:p>
    <w:p w14:paraId="5B551423" w14:textId="77777777" w:rsidR="00C33E6E" w:rsidRDefault="00000000">
      <w:pPr>
        <w:pStyle w:val="ListParagraph"/>
        <w:numPr>
          <w:ilvl w:val="0"/>
          <w:numId w:val="2"/>
        </w:numPr>
        <w:spacing w:after="100" w:line="300" w:lineRule="auto"/>
      </w:pPr>
      <w:r>
        <w:t xml:space="preserve">Use the reparation learning resources provided by Woodbrooke </w:t>
      </w:r>
    </w:p>
    <w:p w14:paraId="69F25E0D" w14:textId="77777777" w:rsidR="00C33E6E" w:rsidRDefault="00C33E6E">
      <w:pPr>
        <w:pStyle w:val="ListParagraph"/>
        <w:numPr>
          <w:ilvl w:val="1"/>
          <w:numId w:val="2"/>
        </w:numPr>
        <w:spacing w:after="100" w:line="300" w:lineRule="auto"/>
      </w:pPr>
      <w:hyperlink r:id="rId16" w:history="1">
        <w:r>
          <w:rPr>
            <w:rStyle w:val="Hyperlink"/>
          </w:rPr>
          <w:t>Examining Our Past: Historical Quaker Theologies of Enslavement</w:t>
        </w:r>
      </w:hyperlink>
    </w:p>
    <w:p w14:paraId="120F02AD" w14:textId="77777777" w:rsidR="00C33E6E" w:rsidRDefault="00C33E6E">
      <w:pPr>
        <w:pStyle w:val="ListParagraph"/>
        <w:numPr>
          <w:ilvl w:val="1"/>
          <w:numId w:val="2"/>
        </w:numPr>
        <w:spacing w:after="100" w:line="300" w:lineRule="auto"/>
      </w:pPr>
      <w:hyperlink r:id="rId17" w:history="1">
        <w:r>
          <w:rPr>
            <w:rStyle w:val="Hyperlink"/>
          </w:rPr>
          <w:t>Truth-Telling as Reparative Justice: The Haitian Revolution</w:t>
        </w:r>
      </w:hyperlink>
    </w:p>
    <w:p w14:paraId="64E6542D" w14:textId="77777777" w:rsidR="00C33E6E" w:rsidRDefault="00C33E6E">
      <w:pPr>
        <w:pStyle w:val="ListParagraph"/>
        <w:numPr>
          <w:ilvl w:val="1"/>
          <w:numId w:val="2"/>
        </w:numPr>
        <w:spacing w:after="100" w:line="300" w:lineRule="auto"/>
      </w:pPr>
      <w:hyperlink r:id="rId18" w:history="1">
        <w:r>
          <w:rPr>
            <w:rStyle w:val="Hyperlink"/>
          </w:rPr>
          <w:t>Quakers and the Trafficking of Africans: Researching Our Past</w:t>
        </w:r>
      </w:hyperlink>
    </w:p>
    <w:p w14:paraId="73383E6D" w14:textId="77777777" w:rsidR="00C33E6E" w:rsidRDefault="00C33E6E">
      <w:pPr>
        <w:pStyle w:val="ListParagraph"/>
        <w:numPr>
          <w:ilvl w:val="1"/>
          <w:numId w:val="2"/>
        </w:numPr>
        <w:spacing w:after="100" w:line="300" w:lineRule="auto"/>
      </w:pPr>
      <w:hyperlink r:id="rId19" w:history="1">
        <w:r>
          <w:rPr>
            <w:rStyle w:val="Hyperlink"/>
          </w:rPr>
          <w:t>Reparation: Voices from Kenyan Friends</w:t>
        </w:r>
      </w:hyperlink>
    </w:p>
    <w:p w14:paraId="4FBFD402" w14:textId="77777777" w:rsidR="00C33E6E" w:rsidRDefault="00C33E6E">
      <w:pPr>
        <w:pStyle w:val="ListParagraph"/>
        <w:numPr>
          <w:ilvl w:val="1"/>
          <w:numId w:val="2"/>
        </w:numPr>
        <w:spacing w:after="100" w:line="300" w:lineRule="auto"/>
      </w:pPr>
      <w:hyperlink r:id="rId20" w:history="1">
        <w:r>
          <w:rPr>
            <w:rStyle w:val="Hyperlink"/>
          </w:rPr>
          <w:t>Quaker Connections to Chattel Enslavement in Seventeenth-Century East London</w:t>
        </w:r>
      </w:hyperlink>
    </w:p>
    <w:p w14:paraId="0D3526AC" w14:textId="77777777" w:rsidR="00C33E6E" w:rsidRPr="0050732F" w:rsidRDefault="00000000" w:rsidP="0050732F">
      <w:pPr>
        <w:pStyle w:val="Heading2"/>
      </w:pPr>
      <w:r w:rsidRPr="0050732F">
        <w:t>History</w:t>
      </w:r>
    </w:p>
    <w:p w14:paraId="4B195512" w14:textId="77777777" w:rsidR="00C33E6E" w:rsidRDefault="00000000">
      <w:pPr>
        <w:pStyle w:val="Heading3"/>
      </w:pPr>
      <w:r>
        <w:t>Me</w:t>
      </w:r>
    </w:p>
    <w:p w14:paraId="25E18369" w14:textId="77777777" w:rsidR="00C33E6E" w:rsidRDefault="00000000">
      <w:pPr>
        <w:pStyle w:val="ListParagraph"/>
        <w:numPr>
          <w:ilvl w:val="0"/>
          <w:numId w:val="2"/>
        </w:numPr>
        <w:spacing w:after="100" w:line="300" w:lineRule="auto"/>
      </w:pPr>
      <w:r>
        <w:t>Investigate the history of members of my area meeting and their relationship with enslavement</w:t>
      </w:r>
    </w:p>
    <w:p w14:paraId="577B0DE3" w14:textId="77777777" w:rsidR="00C33E6E" w:rsidRDefault="00000000">
      <w:pPr>
        <w:pStyle w:val="Heading3"/>
      </w:pPr>
      <w:r>
        <w:t>My meeting</w:t>
      </w:r>
    </w:p>
    <w:p w14:paraId="26D0A6E4" w14:textId="77777777" w:rsidR="00C33E6E" w:rsidRDefault="00000000">
      <w:pPr>
        <w:pStyle w:val="ListParagraph"/>
        <w:numPr>
          <w:ilvl w:val="0"/>
          <w:numId w:val="2"/>
        </w:numPr>
        <w:spacing w:after="100" w:line="300" w:lineRule="auto"/>
      </w:pPr>
      <w:r>
        <w:t>Research the history of our area</w:t>
      </w:r>
    </w:p>
    <w:p w14:paraId="2D9F421C" w14:textId="77777777" w:rsidR="00C33E6E" w:rsidRDefault="00000000">
      <w:pPr>
        <w:pStyle w:val="ListParagraph"/>
        <w:numPr>
          <w:ilvl w:val="0"/>
          <w:numId w:val="2"/>
        </w:numPr>
        <w:spacing w:after="100" w:line="300" w:lineRule="auto"/>
      </w:pPr>
      <w:r>
        <w:t>Host a regional conference about the history</w:t>
      </w:r>
    </w:p>
    <w:p w14:paraId="51B7F860" w14:textId="77777777" w:rsidR="00C33E6E" w:rsidRDefault="00000000">
      <w:pPr>
        <w:pStyle w:val="ListParagraph"/>
        <w:numPr>
          <w:ilvl w:val="0"/>
          <w:numId w:val="2"/>
        </w:numPr>
        <w:spacing w:after="100" w:line="300" w:lineRule="auto"/>
      </w:pPr>
      <w:r>
        <w:t xml:space="preserve">Work with area children using the </w:t>
      </w:r>
      <w:hyperlink r:id="rId21" w:history="1">
        <w:r w:rsidR="00C33E6E">
          <w:rPr>
            <w:rStyle w:val="Hyperlink"/>
          </w:rPr>
          <w:t>history cards</w:t>
        </w:r>
      </w:hyperlink>
      <w:r>
        <w:t xml:space="preserve"> (</w:t>
      </w:r>
      <w:hyperlink r:id="rId22" w:history="1">
        <w:r w:rsidR="00C33E6E">
          <w:rPr>
            <w:rStyle w:val="Hyperlink"/>
          </w:rPr>
          <w:t>how to use them</w:t>
        </w:r>
      </w:hyperlink>
      <w:r>
        <w:t>) available through your Local Development Worker</w:t>
      </w:r>
    </w:p>
    <w:p w14:paraId="19C04A4D" w14:textId="77777777" w:rsidR="00C33E6E" w:rsidRPr="005144EB" w:rsidRDefault="00000000" w:rsidP="005144EB">
      <w:pPr>
        <w:pStyle w:val="Heading2"/>
      </w:pPr>
      <w:r w:rsidRPr="005144EB">
        <w:t>Care and language</w:t>
      </w:r>
    </w:p>
    <w:p w14:paraId="00EF3422" w14:textId="77777777" w:rsidR="00C33E6E" w:rsidRDefault="00000000">
      <w:pPr>
        <w:pStyle w:val="Heading3"/>
      </w:pPr>
      <w:r>
        <w:t>Me</w:t>
      </w:r>
    </w:p>
    <w:p w14:paraId="73AFACC1" w14:textId="77777777" w:rsidR="00C33E6E" w:rsidRDefault="00000000">
      <w:pPr>
        <w:pStyle w:val="ListParagraph"/>
        <w:numPr>
          <w:ilvl w:val="0"/>
          <w:numId w:val="2"/>
        </w:numPr>
        <w:spacing w:after="100" w:line="300" w:lineRule="auto"/>
      </w:pPr>
      <w:r>
        <w:t xml:space="preserve">Use the language lexicon and </w:t>
      </w:r>
      <w:hyperlink r:id="rId23" w:history="1">
        <w:r w:rsidR="00C33E6E">
          <w:rPr>
            <w:rStyle w:val="Hyperlink"/>
          </w:rPr>
          <w:t>the language paper</w:t>
        </w:r>
      </w:hyperlink>
      <w:r>
        <w:t xml:space="preserve"> (</w:t>
      </w:r>
      <w:hyperlink r:id="rId24" w:history="1">
        <w:r w:rsidR="00C33E6E">
          <w:rPr>
            <w:rStyle w:val="Hyperlink"/>
          </w:rPr>
          <w:t>summary</w:t>
        </w:r>
      </w:hyperlink>
      <w:r>
        <w:t>) when speaking and corresponding</w:t>
      </w:r>
    </w:p>
    <w:p w14:paraId="35834EFE" w14:textId="77777777" w:rsidR="00C33E6E" w:rsidRDefault="00000000">
      <w:pPr>
        <w:pStyle w:val="ListParagraph"/>
        <w:numPr>
          <w:ilvl w:val="0"/>
          <w:numId w:val="2"/>
        </w:numPr>
        <w:spacing w:after="100" w:line="300" w:lineRule="auto"/>
      </w:pPr>
      <w:r>
        <w:t>Join a peer support group for people exploring this history</w:t>
      </w:r>
    </w:p>
    <w:p w14:paraId="097A3447" w14:textId="77777777" w:rsidR="00C33E6E" w:rsidRDefault="00000000">
      <w:pPr>
        <w:pStyle w:val="Heading3"/>
      </w:pPr>
      <w:r>
        <w:t>My meeting</w:t>
      </w:r>
    </w:p>
    <w:p w14:paraId="30343EA4" w14:textId="77777777" w:rsidR="00C33E6E" w:rsidRDefault="00000000">
      <w:pPr>
        <w:pStyle w:val="ListParagraph"/>
        <w:numPr>
          <w:ilvl w:val="0"/>
          <w:numId w:val="2"/>
        </w:numPr>
        <w:spacing w:after="100" w:line="300" w:lineRule="auto"/>
      </w:pPr>
      <w:r>
        <w:t xml:space="preserve">Adopt </w:t>
      </w:r>
      <w:hyperlink r:id="rId25" w:history="1">
        <w:r w:rsidR="00C33E6E">
          <w:rPr>
            <w:rStyle w:val="Hyperlink"/>
          </w:rPr>
          <w:t>the care plan</w:t>
        </w:r>
      </w:hyperlink>
      <w:r>
        <w:t xml:space="preserve">, and make use of the language lexicon and </w:t>
      </w:r>
      <w:hyperlink r:id="rId26" w:history="1">
        <w:r w:rsidR="00C33E6E">
          <w:rPr>
            <w:rStyle w:val="Hyperlink"/>
          </w:rPr>
          <w:t>the language paper</w:t>
        </w:r>
      </w:hyperlink>
      <w:r>
        <w:t xml:space="preserve"> (</w:t>
      </w:r>
      <w:hyperlink r:id="rId27" w:history="1">
        <w:r w:rsidR="00C33E6E">
          <w:rPr>
            <w:rStyle w:val="Hyperlink"/>
          </w:rPr>
          <w:t>summary</w:t>
        </w:r>
      </w:hyperlink>
      <w:r>
        <w:t>)</w:t>
      </w:r>
    </w:p>
    <w:p w14:paraId="5F53F1EB" w14:textId="77777777" w:rsidR="00C33E6E" w:rsidRDefault="00000000">
      <w:pPr>
        <w:pStyle w:val="ListParagraph"/>
        <w:numPr>
          <w:ilvl w:val="0"/>
          <w:numId w:val="2"/>
        </w:numPr>
        <w:spacing w:after="100" w:line="300" w:lineRule="auto"/>
      </w:pPr>
      <w:r>
        <w:t>Set up peer support groups for local people researching this history</w:t>
      </w:r>
    </w:p>
    <w:p w14:paraId="3274A421" w14:textId="77777777" w:rsidR="00C33E6E" w:rsidRPr="005144EB" w:rsidRDefault="00000000" w:rsidP="005144EB">
      <w:pPr>
        <w:pStyle w:val="Heading2"/>
      </w:pPr>
      <w:r w:rsidRPr="005144EB">
        <w:t>Neighbours and Black-led organisations</w:t>
      </w:r>
    </w:p>
    <w:p w14:paraId="3FC96513" w14:textId="77777777" w:rsidR="00C33E6E" w:rsidRDefault="00000000">
      <w:pPr>
        <w:pStyle w:val="Heading3"/>
      </w:pPr>
      <w:r>
        <w:t>Me</w:t>
      </w:r>
    </w:p>
    <w:p w14:paraId="2C3750A3" w14:textId="77777777" w:rsidR="00C33E6E" w:rsidRDefault="00000000">
      <w:pPr>
        <w:pStyle w:val="ListParagraph"/>
        <w:numPr>
          <w:ilvl w:val="0"/>
          <w:numId w:val="2"/>
        </w:numPr>
        <w:spacing w:after="100" w:line="300" w:lineRule="auto"/>
      </w:pPr>
      <w:r>
        <w:t>Smile at your neighbour</w:t>
      </w:r>
    </w:p>
    <w:p w14:paraId="611D42AC" w14:textId="77777777" w:rsidR="00C33E6E" w:rsidRDefault="00000000">
      <w:pPr>
        <w:pStyle w:val="ListParagraph"/>
        <w:numPr>
          <w:ilvl w:val="0"/>
          <w:numId w:val="2"/>
        </w:numPr>
        <w:spacing w:after="100" w:line="300" w:lineRule="auto"/>
      </w:pPr>
      <w:r>
        <w:lastRenderedPageBreak/>
        <w:t>Support someone living with the legacy in whatever way you are able</w:t>
      </w:r>
    </w:p>
    <w:p w14:paraId="3A93A8EF" w14:textId="77777777" w:rsidR="00C33E6E" w:rsidRDefault="00000000">
      <w:pPr>
        <w:pStyle w:val="ListParagraph"/>
        <w:numPr>
          <w:ilvl w:val="0"/>
          <w:numId w:val="2"/>
        </w:numPr>
        <w:spacing w:after="100" w:line="300" w:lineRule="auto"/>
      </w:pPr>
      <w:r>
        <w:t>Ask for my meeting house to be available for use by Black-led organisations (</w:t>
      </w:r>
      <w:hyperlink r:id="rId28" w:history="1">
        <w:r w:rsidR="00C33E6E">
          <w:rPr>
            <w:rStyle w:val="Hyperlink"/>
          </w:rPr>
          <w:t>Quaker Meeting House Enquiry form</w:t>
        </w:r>
      </w:hyperlink>
      <w:r>
        <w:t>)</w:t>
      </w:r>
    </w:p>
    <w:p w14:paraId="4DC4BA9B" w14:textId="77777777" w:rsidR="00C33E6E" w:rsidRDefault="00000000">
      <w:pPr>
        <w:pStyle w:val="Heading3"/>
      </w:pPr>
      <w:r>
        <w:t>My meeting</w:t>
      </w:r>
    </w:p>
    <w:p w14:paraId="0F37A7B9" w14:textId="77777777" w:rsidR="00C33E6E" w:rsidRDefault="00000000">
      <w:pPr>
        <w:pStyle w:val="ListParagraph"/>
        <w:numPr>
          <w:ilvl w:val="0"/>
          <w:numId w:val="2"/>
        </w:numPr>
        <w:spacing w:after="100" w:line="300" w:lineRule="auto"/>
      </w:pPr>
      <w:r>
        <w:t xml:space="preserve">Reach out to </w:t>
      </w:r>
      <w:proofErr w:type="gramStart"/>
      <w:r>
        <w:t>local Black-led</w:t>
      </w:r>
      <w:proofErr w:type="gramEnd"/>
      <w:r>
        <w:t xml:space="preserve"> organisations to support and engage</w:t>
      </w:r>
    </w:p>
    <w:p w14:paraId="652A2EC2" w14:textId="77777777" w:rsidR="00C33E6E" w:rsidRDefault="00000000">
      <w:pPr>
        <w:pStyle w:val="ListParagraph"/>
        <w:numPr>
          <w:ilvl w:val="0"/>
          <w:numId w:val="2"/>
        </w:numPr>
        <w:spacing w:after="100" w:line="300" w:lineRule="auto"/>
      </w:pPr>
      <w:r>
        <w:t>Ask for meeting houses to be available for use by Black-led organisations (</w:t>
      </w:r>
      <w:hyperlink r:id="rId29" w:history="1">
        <w:r w:rsidR="00C33E6E">
          <w:rPr>
            <w:rStyle w:val="Hyperlink"/>
          </w:rPr>
          <w:t>Quaker Meeting House Enquiry form</w:t>
        </w:r>
      </w:hyperlink>
      <w:r>
        <w:t>)</w:t>
      </w:r>
    </w:p>
    <w:p w14:paraId="1E50BE6B" w14:textId="77777777" w:rsidR="00C33E6E" w:rsidRDefault="00000000">
      <w:pPr>
        <w:pStyle w:val="ListParagraph"/>
        <w:numPr>
          <w:ilvl w:val="0"/>
          <w:numId w:val="2"/>
        </w:numPr>
        <w:spacing w:after="100" w:line="300" w:lineRule="auto"/>
      </w:pPr>
      <w:r>
        <w:t>Twin with an Area Meeting on the continent of Africa or with a church in the Caribbean</w:t>
      </w:r>
    </w:p>
    <w:p w14:paraId="16040F68" w14:textId="77777777" w:rsidR="0079158C" w:rsidRDefault="0079158C">
      <w:pPr>
        <w:rPr>
          <w:b/>
          <w:bCs/>
          <w:sz w:val="40"/>
          <w:szCs w:val="40"/>
        </w:rPr>
      </w:pPr>
      <w:r>
        <w:br w:type="page"/>
      </w:r>
    </w:p>
    <w:p w14:paraId="1AA5BE9A" w14:textId="3EE944E0" w:rsidR="00C33E6E" w:rsidRPr="005144EB" w:rsidRDefault="00000000" w:rsidP="005144EB">
      <w:pPr>
        <w:pStyle w:val="Heading1"/>
      </w:pPr>
      <w:r w:rsidRPr="005144EB">
        <w:lastRenderedPageBreak/>
        <w:t>Truth and Repair: a tapestry</w:t>
      </w:r>
    </w:p>
    <w:p w14:paraId="638DE878" w14:textId="77777777" w:rsidR="00C33E6E" w:rsidRDefault="00000000">
      <w:pPr>
        <w:spacing w:after="160" w:line="300" w:lineRule="auto"/>
      </w:pPr>
      <w:r>
        <w:t xml:space="preserve">Reparation Working Group conference, </w:t>
      </w:r>
      <w:proofErr w:type="spellStart"/>
      <w:r>
        <w:t>Friends</w:t>
      </w:r>
      <w:proofErr w:type="spellEnd"/>
      <w:r>
        <w:t xml:space="preserve"> House, London and online, 23 October 2026.</w:t>
      </w:r>
    </w:p>
    <w:p w14:paraId="561C2B38" w14:textId="77777777" w:rsidR="00C33E6E" w:rsidRDefault="00000000">
      <w:pPr>
        <w:spacing w:after="160" w:line="300" w:lineRule="auto"/>
      </w:pPr>
      <w:r>
        <w:t>Quotations from the conference, grouped by theme. Each is credited by name.</w:t>
      </w:r>
    </w:p>
    <w:p w14:paraId="11B2E534" w14:textId="77777777" w:rsidR="00C33E6E" w:rsidRDefault="00000000">
      <w:pPr>
        <w:spacing w:after="160" w:line="300" w:lineRule="auto"/>
      </w:pPr>
      <w:r>
        <w:t xml:space="preserve">BBIPOC is short for Black Brown Indigenous People of Colours Decolonizing </w:t>
      </w:r>
      <w:proofErr w:type="gramStart"/>
      <w:r>
        <w:t>For</w:t>
      </w:r>
      <w:proofErr w:type="gramEnd"/>
      <w:r>
        <w:t xml:space="preserve"> Action Quaker Meetings.</w:t>
      </w:r>
    </w:p>
    <w:p w14:paraId="170FB7E9" w14:textId="77777777" w:rsidR="00C33E6E" w:rsidRPr="005144EB" w:rsidRDefault="00000000" w:rsidP="005144EB">
      <w:pPr>
        <w:pStyle w:val="Heading2"/>
      </w:pPr>
      <w:r w:rsidRPr="005144EB">
        <w:t>Warp: what we heard</w:t>
      </w:r>
    </w:p>
    <w:p w14:paraId="510F2C14" w14:textId="77777777" w:rsidR="00C33E6E" w:rsidRDefault="00000000">
      <w:pPr>
        <w:pStyle w:val="ListParagraph"/>
        <w:numPr>
          <w:ilvl w:val="0"/>
          <w:numId w:val="2"/>
        </w:numPr>
        <w:spacing w:after="100" w:line="300" w:lineRule="auto"/>
      </w:pPr>
      <w:r>
        <w:t xml:space="preserve">“We were shaken, we were deeply disturbed, rightly, but we were not depressed.” </w:t>
      </w:r>
      <w:r>
        <w:rPr>
          <w:b/>
          <w:bCs/>
        </w:rPr>
        <w:t>— Beth Allen</w:t>
      </w:r>
    </w:p>
    <w:p w14:paraId="4E1ACB37" w14:textId="77777777" w:rsidR="00C33E6E" w:rsidRDefault="00000000">
      <w:pPr>
        <w:pStyle w:val="ListParagraph"/>
        <w:numPr>
          <w:ilvl w:val="0"/>
          <w:numId w:val="2"/>
        </w:numPr>
        <w:spacing w:after="100" w:line="300" w:lineRule="auto"/>
      </w:pPr>
      <w:r>
        <w:t xml:space="preserve">“We are not a religion of pure goodness...” </w:t>
      </w:r>
      <w:r>
        <w:rPr>
          <w:b/>
          <w:bCs/>
        </w:rPr>
        <w:t>— Lindsey Frugal Quaker</w:t>
      </w:r>
    </w:p>
    <w:p w14:paraId="74F2CF8C" w14:textId="77777777" w:rsidR="00C33E6E" w:rsidRDefault="00000000">
      <w:pPr>
        <w:pStyle w:val="ListParagraph"/>
        <w:numPr>
          <w:ilvl w:val="0"/>
          <w:numId w:val="2"/>
        </w:numPr>
        <w:spacing w:after="100" w:line="300" w:lineRule="auto"/>
      </w:pPr>
      <w:r>
        <w:t xml:space="preserve">“I wish this was all ancient history. It is not, sadly.” </w:t>
      </w:r>
      <w:r>
        <w:rPr>
          <w:b/>
          <w:bCs/>
        </w:rPr>
        <w:t>— Ivan Hutnik</w:t>
      </w:r>
    </w:p>
    <w:p w14:paraId="22113482" w14:textId="77777777" w:rsidR="00C33E6E" w:rsidRDefault="00000000">
      <w:pPr>
        <w:pStyle w:val="ListParagraph"/>
        <w:numPr>
          <w:ilvl w:val="0"/>
          <w:numId w:val="2"/>
        </w:numPr>
        <w:spacing w:after="100" w:line="300" w:lineRule="auto"/>
      </w:pPr>
      <w:r>
        <w:t xml:space="preserve">“Racism is at the heart of this.” </w:t>
      </w:r>
      <w:r>
        <w:rPr>
          <w:b/>
          <w:bCs/>
        </w:rPr>
        <w:t>— Beth Allen</w:t>
      </w:r>
    </w:p>
    <w:p w14:paraId="09182271" w14:textId="77777777" w:rsidR="00C33E6E" w:rsidRDefault="00000000">
      <w:pPr>
        <w:pStyle w:val="ListParagraph"/>
        <w:numPr>
          <w:ilvl w:val="0"/>
          <w:numId w:val="2"/>
        </w:numPr>
        <w:spacing w:after="100" w:line="300" w:lineRule="auto"/>
      </w:pPr>
      <w:r>
        <w:t xml:space="preserve">“Our Quaker saints had feet of clay.” </w:t>
      </w:r>
      <w:r>
        <w:rPr>
          <w:b/>
          <w:bCs/>
        </w:rPr>
        <w:t>— Beth Allen</w:t>
      </w:r>
    </w:p>
    <w:p w14:paraId="7DEDF9E7" w14:textId="77777777" w:rsidR="00C33E6E" w:rsidRPr="005144EB" w:rsidRDefault="00000000" w:rsidP="005144EB">
      <w:pPr>
        <w:pStyle w:val="Heading2"/>
      </w:pPr>
      <w:r w:rsidRPr="005144EB">
        <w:t>Weft: the question of comfort</w:t>
      </w:r>
    </w:p>
    <w:p w14:paraId="2D98FD3E" w14:textId="77777777" w:rsidR="00C33E6E" w:rsidRDefault="00000000">
      <w:pPr>
        <w:pStyle w:val="ListParagraph"/>
        <w:numPr>
          <w:ilvl w:val="0"/>
          <w:numId w:val="2"/>
        </w:numPr>
        <w:spacing w:after="100" w:line="300" w:lineRule="auto"/>
      </w:pPr>
      <w:r>
        <w:t xml:space="preserve">“Looking in the white pages for black hope.” </w:t>
      </w:r>
      <w:r>
        <w:rPr>
          <w:b/>
          <w:bCs/>
        </w:rPr>
        <w:t xml:space="preserve">— </w:t>
      </w:r>
      <w:proofErr w:type="spellStart"/>
      <w:r>
        <w:rPr>
          <w:b/>
          <w:bCs/>
        </w:rPr>
        <w:t>s.y</w:t>
      </w:r>
      <w:proofErr w:type="spellEnd"/>
      <w:r>
        <w:rPr>
          <w:b/>
          <w:bCs/>
        </w:rPr>
        <w:t>. Bowland</w:t>
      </w:r>
    </w:p>
    <w:p w14:paraId="613803C5" w14:textId="77777777" w:rsidR="00C33E6E" w:rsidRDefault="00000000">
      <w:pPr>
        <w:pStyle w:val="ListParagraph"/>
        <w:numPr>
          <w:ilvl w:val="0"/>
          <w:numId w:val="2"/>
        </w:numPr>
        <w:spacing w:after="100" w:line="300" w:lineRule="auto"/>
      </w:pPr>
      <w:r>
        <w:t xml:space="preserve">“Common knowledge is not all ways clear knowledge.” </w:t>
      </w:r>
      <w:r>
        <w:rPr>
          <w:b/>
          <w:bCs/>
        </w:rPr>
        <w:t xml:space="preserve">— </w:t>
      </w:r>
      <w:proofErr w:type="spellStart"/>
      <w:r>
        <w:rPr>
          <w:b/>
          <w:bCs/>
        </w:rPr>
        <w:t>s.y</w:t>
      </w:r>
      <w:proofErr w:type="spellEnd"/>
      <w:r>
        <w:rPr>
          <w:b/>
          <w:bCs/>
        </w:rPr>
        <w:t>. Bowland</w:t>
      </w:r>
    </w:p>
    <w:p w14:paraId="3CF58B03" w14:textId="77777777" w:rsidR="00C33E6E" w:rsidRDefault="00000000">
      <w:pPr>
        <w:pStyle w:val="ListParagraph"/>
        <w:numPr>
          <w:ilvl w:val="0"/>
          <w:numId w:val="2"/>
        </w:numPr>
        <w:spacing w:after="100" w:line="300" w:lineRule="auto"/>
      </w:pPr>
      <w:r>
        <w:t xml:space="preserve">“Prioritizing white comfort over Indigenous and Black voices.” </w:t>
      </w:r>
      <w:r>
        <w:rPr>
          <w:b/>
          <w:bCs/>
        </w:rPr>
        <w:t>— BBIPOC</w:t>
      </w:r>
    </w:p>
    <w:p w14:paraId="32E2C1E4" w14:textId="77777777" w:rsidR="00C33E6E" w:rsidRDefault="00000000">
      <w:pPr>
        <w:pStyle w:val="ListParagraph"/>
        <w:numPr>
          <w:ilvl w:val="0"/>
          <w:numId w:val="2"/>
        </w:numPr>
        <w:spacing w:after="100" w:line="300" w:lineRule="auto"/>
      </w:pPr>
      <w:r>
        <w:t xml:space="preserve">“I am so tired of wonderful people saying they want to listen. How often, how many times?” </w:t>
      </w:r>
      <w:r>
        <w:rPr>
          <w:b/>
          <w:bCs/>
        </w:rPr>
        <w:t xml:space="preserve">— </w:t>
      </w:r>
      <w:proofErr w:type="spellStart"/>
      <w:r>
        <w:rPr>
          <w:b/>
          <w:bCs/>
        </w:rPr>
        <w:t>s.y</w:t>
      </w:r>
      <w:proofErr w:type="spellEnd"/>
      <w:r>
        <w:rPr>
          <w:b/>
          <w:bCs/>
        </w:rPr>
        <w:t>. Bowland</w:t>
      </w:r>
    </w:p>
    <w:p w14:paraId="40350C76" w14:textId="77777777" w:rsidR="00C33E6E" w:rsidRDefault="00000000">
      <w:pPr>
        <w:pStyle w:val="ListParagraph"/>
        <w:numPr>
          <w:ilvl w:val="0"/>
          <w:numId w:val="2"/>
        </w:numPr>
        <w:spacing w:after="100" w:line="300" w:lineRule="auto"/>
      </w:pPr>
      <w:r>
        <w:t xml:space="preserve">“I am still that little girl inside trying to find out why the beautiful people I love are so mistreated and need help and resources.” </w:t>
      </w:r>
      <w:r>
        <w:rPr>
          <w:b/>
          <w:bCs/>
        </w:rPr>
        <w:t xml:space="preserve">— </w:t>
      </w:r>
      <w:proofErr w:type="spellStart"/>
      <w:r>
        <w:rPr>
          <w:b/>
          <w:bCs/>
        </w:rPr>
        <w:t>s.y</w:t>
      </w:r>
      <w:proofErr w:type="spellEnd"/>
      <w:r>
        <w:rPr>
          <w:b/>
          <w:bCs/>
        </w:rPr>
        <w:t>. Bowland</w:t>
      </w:r>
    </w:p>
    <w:p w14:paraId="4E2BF364" w14:textId="77777777" w:rsidR="00C33E6E" w:rsidRPr="005144EB" w:rsidRDefault="00000000" w:rsidP="005144EB">
      <w:pPr>
        <w:pStyle w:val="Heading2"/>
      </w:pPr>
      <w:r w:rsidRPr="005144EB">
        <w:t>Colour: what repair is</w:t>
      </w:r>
    </w:p>
    <w:p w14:paraId="07252C15" w14:textId="77777777" w:rsidR="00C33E6E" w:rsidRDefault="00000000">
      <w:pPr>
        <w:pStyle w:val="ListParagraph"/>
        <w:numPr>
          <w:ilvl w:val="0"/>
          <w:numId w:val="2"/>
        </w:numPr>
        <w:spacing w:after="100" w:line="300" w:lineRule="auto"/>
      </w:pPr>
      <w:r>
        <w:t xml:space="preserve">“It was not about repairing the reputation of Quakers but, rather, providing direct help to those affected.” </w:t>
      </w:r>
      <w:r>
        <w:rPr>
          <w:b/>
          <w:bCs/>
        </w:rPr>
        <w:t>— Susan Seymour</w:t>
      </w:r>
    </w:p>
    <w:p w14:paraId="3818D28F" w14:textId="77777777" w:rsidR="00C33E6E" w:rsidRDefault="00000000">
      <w:pPr>
        <w:pStyle w:val="ListParagraph"/>
        <w:numPr>
          <w:ilvl w:val="0"/>
          <w:numId w:val="2"/>
        </w:numPr>
        <w:spacing w:after="100" w:line="300" w:lineRule="auto"/>
      </w:pPr>
      <w:r>
        <w:t xml:space="preserve">“If you do follow the </w:t>
      </w:r>
      <w:proofErr w:type="gramStart"/>
      <w:r>
        <w:t>money</w:t>
      </w:r>
      <w:proofErr w:type="gramEnd"/>
      <w:r>
        <w:t xml:space="preserve"> you could make an assessment of how much Europeans owe each of us...” </w:t>
      </w:r>
      <w:r>
        <w:rPr>
          <w:b/>
          <w:bCs/>
        </w:rPr>
        <w:t>— BBIPOC</w:t>
      </w:r>
    </w:p>
    <w:p w14:paraId="2B5282E1" w14:textId="77777777" w:rsidR="00C33E6E" w:rsidRDefault="00000000">
      <w:pPr>
        <w:pStyle w:val="ListParagraph"/>
        <w:numPr>
          <w:ilvl w:val="0"/>
          <w:numId w:val="2"/>
        </w:numPr>
        <w:spacing w:after="100" w:line="300" w:lineRule="auto"/>
      </w:pPr>
      <w:r>
        <w:t xml:space="preserve">“Local and national repair are both needed.” </w:t>
      </w:r>
      <w:r>
        <w:rPr>
          <w:b/>
          <w:bCs/>
        </w:rPr>
        <w:t>— Beth Allen</w:t>
      </w:r>
    </w:p>
    <w:p w14:paraId="1773BDCB" w14:textId="77777777" w:rsidR="00C33E6E" w:rsidRPr="005144EB" w:rsidRDefault="00000000" w:rsidP="005144EB">
      <w:pPr>
        <w:pStyle w:val="Heading2"/>
      </w:pPr>
      <w:r w:rsidRPr="005144EB">
        <w:lastRenderedPageBreak/>
        <w:t>Border: who leads</w:t>
      </w:r>
    </w:p>
    <w:p w14:paraId="4E44D63C" w14:textId="77777777" w:rsidR="00C33E6E" w:rsidRDefault="00000000">
      <w:pPr>
        <w:pStyle w:val="ListParagraph"/>
        <w:numPr>
          <w:ilvl w:val="0"/>
          <w:numId w:val="2"/>
        </w:numPr>
        <w:spacing w:after="100" w:line="300" w:lineRule="auto"/>
      </w:pPr>
      <w:r>
        <w:t xml:space="preserve">“Nothing about us without us.” </w:t>
      </w:r>
      <w:r>
        <w:rPr>
          <w:b/>
          <w:bCs/>
        </w:rPr>
        <w:t>— BBIPOC</w:t>
      </w:r>
    </w:p>
    <w:p w14:paraId="41DB8C32" w14:textId="77777777" w:rsidR="00C33E6E" w:rsidRDefault="00000000">
      <w:pPr>
        <w:pStyle w:val="ListParagraph"/>
        <w:numPr>
          <w:ilvl w:val="0"/>
          <w:numId w:val="2"/>
        </w:numPr>
        <w:spacing w:after="100" w:line="300" w:lineRule="auto"/>
      </w:pPr>
      <w:r>
        <w:t xml:space="preserve">“We Quakers are not the prophet but the ravens.” </w:t>
      </w:r>
      <w:r>
        <w:rPr>
          <w:b/>
          <w:bCs/>
        </w:rPr>
        <w:t>— Ivan Hutnik, on Ben Wood’s dream</w:t>
      </w:r>
    </w:p>
    <w:p w14:paraId="1E9E302F" w14:textId="77777777" w:rsidR="00C33E6E" w:rsidRDefault="00000000">
      <w:pPr>
        <w:pStyle w:val="ListParagraph"/>
        <w:numPr>
          <w:ilvl w:val="0"/>
          <w:numId w:val="2"/>
        </w:numPr>
        <w:spacing w:after="100" w:line="300" w:lineRule="auto"/>
      </w:pPr>
      <w:r>
        <w:t xml:space="preserve">“Who is my neighbour?” </w:t>
      </w:r>
      <w:r>
        <w:rPr>
          <w:b/>
          <w:bCs/>
        </w:rPr>
        <w:t>— Professor Hakim Adi</w:t>
      </w:r>
    </w:p>
    <w:p w14:paraId="35AB42A2" w14:textId="77777777" w:rsidR="00C33E6E" w:rsidRDefault="00000000">
      <w:pPr>
        <w:pStyle w:val="ListParagraph"/>
        <w:numPr>
          <w:ilvl w:val="0"/>
          <w:numId w:val="2"/>
        </w:numPr>
        <w:spacing w:after="100" w:line="300" w:lineRule="auto"/>
      </w:pPr>
      <w:r>
        <w:t xml:space="preserve">“Who is my neighbour? The next person I meet.” </w:t>
      </w:r>
      <w:r>
        <w:rPr>
          <w:b/>
          <w:bCs/>
        </w:rPr>
        <w:t>— Beth Allen</w:t>
      </w:r>
    </w:p>
    <w:p w14:paraId="0628063D" w14:textId="77777777" w:rsidR="00C33E6E" w:rsidRPr="005144EB" w:rsidRDefault="00000000" w:rsidP="005144EB">
      <w:pPr>
        <w:pStyle w:val="Heading2"/>
      </w:pPr>
      <w:r w:rsidRPr="005144EB">
        <w:t>Closing stitch: the unfinished edge</w:t>
      </w:r>
    </w:p>
    <w:p w14:paraId="48840D47" w14:textId="77777777" w:rsidR="00C33E6E" w:rsidRDefault="00000000">
      <w:pPr>
        <w:pStyle w:val="ListParagraph"/>
        <w:numPr>
          <w:ilvl w:val="0"/>
          <w:numId w:val="2"/>
        </w:numPr>
        <w:spacing w:after="100" w:line="300" w:lineRule="auto"/>
      </w:pPr>
      <w:r>
        <w:t xml:space="preserve">“How much further evidence, if any, is required to make a case and to convince those who doubt the cause? How much more time is required...” </w:t>
      </w:r>
      <w:r>
        <w:rPr>
          <w:b/>
          <w:bCs/>
        </w:rPr>
        <w:t>— Wal Warmington</w:t>
      </w:r>
    </w:p>
    <w:p w14:paraId="0CFE42B3" w14:textId="77777777" w:rsidR="00C33E6E" w:rsidRDefault="00000000">
      <w:pPr>
        <w:pStyle w:val="ListParagraph"/>
        <w:numPr>
          <w:ilvl w:val="0"/>
          <w:numId w:val="2"/>
        </w:numPr>
        <w:spacing w:after="100" w:line="300" w:lineRule="auto"/>
      </w:pPr>
      <w:r>
        <w:t xml:space="preserve">“Can an organisation claim to be ‘radical’ if it ultimately fails to deal with, not only the economic, but also the ideological legacies from this period by not adequately addressing its own, current day institutional racism?” </w:t>
      </w:r>
      <w:r>
        <w:rPr>
          <w:b/>
          <w:bCs/>
        </w:rPr>
        <w:t>— Wal Warmington</w:t>
      </w:r>
    </w:p>
    <w:p w14:paraId="115181B5" w14:textId="77777777" w:rsidR="00C33E6E" w:rsidRDefault="00000000">
      <w:pPr>
        <w:pStyle w:val="ListParagraph"/>
        <w:numPr>
          <w:ilvl w:val="0"/>
          <w:numId w:val="2"/>
        </w:numPr>
        <w:spacing w:after="100" w:line="300" w:lineRule="auto"/>
      </w:pPr>
      <w:r>
        <w:t xml:space="preserve">“The steps towards ‘giving back’ may have been taken but the lament from Burning Spear </w:t>
      </w:r>
      <w:proofErr w:type="gramStart"/>
      <w:r>
        <w:t>still remains</w:t>
      </w:r>
      <w:proofErr w:type="gramEnd"/>
      <w:r>
        <w:t xml:space="preserve">...” </w:t>
      </w:r>
      <w:r>
        <w:rPr>
          <w:b/>
          <w:bCs/>
        </w:rPr>
        <w:t>— Wal Warmington</w:t>
      </w:r>
    </w:p>
    <w:p w14:paraId="7EE9A476" w14:textId="77777777" w:rsidR="00C33E6E" w:rsidRDefault="00000000">
      <w:pPr>
        <w:pStyle w:val="ListParagraph"/>
        <w:numPr>
          <w:ilvl w:val="0"/>
          <w:numId w:val="2"/>
        </w:numPr>
        <w:spacing w:after="100" w:line="300" w:lineRule="auto"/>
      </w:pPr>
      <w:r>
        <w:t xml:space="preserve">“An undeniable moral obligation to try anyway.” </w:t>
      </w:r>
      <w:r>
        <w:rPr>
          <w:b/>
          <w:bCs/>
        </w:rPr>
        <w:t>— Phil Chandler</w:t>
      </w:r>
    </w:p>
    <w:p w14:paraId="64574D68" w14:textId="77777777" w:rsidR="00C33E6E" w:rsidRDefault="00000000">
      <w:pPr>
        <w:pStyle w:val="ListParagraph"/>
        <w:numPr>
          <w:ilvl w:val="0"/>
          <w:numId w:val="2"/>
        </w:numPr>
        <w:spacing w:after="100" w:line="300" w:lineRule="auto"/>
      </w:pPr>
      <w:r>
        <w:t xml:space="preserve">“It’s not just about owning what Quakers have done in the past, it’s how we all treat each other going forwards.” </w:t>
      </w:r>
      <w:r>
        <w:rPr>
          <w:b/>
          <w:bCs/>
        </w:rPr>
        <w:t>— Lindsey Frugal Quaker</w:t>
      </w:r>
    </w:p>
    <w:p w14:paraId="04418971" w14:textId="77777777" w:rsidR="00C33E6E" w:rsidRDefault="00000000">
      <w:pPr>
        <w:pStyle w:val="ListParagraph"/>
        <w:numPr>
          <w:ilvl w:val="0"/>
          <w:numId w:val="2"/>
        </w:numPr>
        <w:spacing w:after="100" w:line="300" w:lineRule="auto"/>
      </w:pPr>
      <w:r>
        <w:t xml:space="preserve">“It’s about how we change this broken narrative and create something that actively works to repair our future.” </w:t>
      </w:r>
      <w:r>
        <w:rPr>
          <w:b/>
          <w:bCs/>
        </w:rPr>
        <w:t>— Lindsey Frugal Quaker</w:t>
      </w:r>
    </w:p>
    <w:p w14:paraId="614274CA" w14:textId="77777777" w:rsidR="00C33E6E" w:rsidRDefault="00000000">
      <w:pPr>
        <w:pStyle w:val="ListParagraph"/>
        <w:numPr>
          <w:ilvl w:val="0"/>
          <w:numId w:val="2"/>
        </w:numPr>
        <w:spacing w:after="100" w:line="300" w:lineRule="auto"/>
      </w:pPr>
      <w:r>
        <w:t xml:space="preserve">“I left the conference hopeful, with a sense of the possibility of impending renewal and restoration.” </w:t>
      </w:r>
      <w:r>
        <w:rPr>
          <w:b/>
          <w:bCs/>
        </w:rPr>
        <w:t>— Ivan Hutnik</w:t>
      </w:r>
    </w:p>
    <w:p w14:paraId="4D8740D3" w14:textId="77777777" w:rsidR="00C33E6E" w:rsidRDefault="00000000">
      <w:pPr>
        <w:pStyle w:val="ListParagraph"/>
        <w:numPr>
          <w:ilvl w:val="0"/>
          <w:numId w:val="2"/>
        </w:numPr>
        <w:spacing w:after="100" w:line="300" w:lineRule="auto"/>
      </w:pPr>
      <w:r>
        <w:t xml:space="preserve">“Give me what is mine...” </w:t>
      </w:r>
      <w:r>
        <w:rPr>
          <w:b/>
          <w:bCs/>
        </w:rPr>
        <w:t>— Burning Spear</w:t>
      </w:r>
    </w:p>
    <w:p w14:paraId="58CEB784" w14:textId="77777777" w:rsidR="00C33E6E" w:rsidRPr="005144EB" w:rsidRDefault="00000000" w:rsidP="005144EB">
      <w:pPr>
        <w:pStyle w:val="Heading2"/>
      </w:pPr>
      <w:r w:rsidRPr="005144EB">
        <w:t>Contributors</w:t>
      </w:r>
    </w:p>
    <w:p w14:paraId="0D632D21" w14:textId="77777777" w:rsidR="00C33E6E" w:rsidRDefault="00000000">
      <w:pPr>
        <w:spacing w:after="160" w:line="300" w:lineRule="auto"/>
      </w:pPr>
      <w:r>
        <w:t xml:space="preserve">Truth and Repair, </w:t>
      </w:r>
      <w:proofErr w:type="spellStart"/>
      <w:r>
        <w:t>Friends</w:t>
      </w:r>
      <w:proofErr w:type="spellEnd"/>
      <w:r>
        <w:t xml:space="preserve"> House, London and online, 23 October 2026.</w:t>
      </w:r>
    </w:p>
    <w:p w14:paraId="30C70D3A" w14:textId="77777777" w:rsidR="00C33E6E" w:rsidRDefault="00000000">
      <w:pPr>
        <w:pStyle w:val="ListParagraph"/>
        <w:numPr>
          <w:ilvl w:val="0"/>
          <w:numId w:val="2"/>
        </w:numPr>
        <w:spacing w:after="100" w:line="300" w:lineRule="auto"/>
      </w:pPr>
      <w:r>
        <w:rPr>
          <w:b/>
          <w:bCs/>
        </w:rPr>
        <w:t xml:space="preserve">Beth Allen. </w:t>
      </w:r>
      <w:r>
        <w:t>Reflection titled “Conference”. Spoke online on the day. Her record of the ministry in worship is credited to her.</w:t>
      </w:r>
    </w:p>
    <w:p w14:paraId="5F53336C" w14:textId="77777777" w:rsidR="00C33E6E" w:rsidRDefault="00000000">
      <w:pPr>
        <w:pStyle w:val="ListParagraph"/>
        <w:numPr>
          <w:ilvl w:val="0"/>
          <w:numId w:val="2"/>
        </w:numPr>
        <w:spacing w:after="100" w:line="300" w:lineRule="auto"/>
      </w:pPr>
      <w:proofErr w:type="spellStart"/>
      <w:r>
        <w:rPr>
          <w:b/>
          <w:bCs/>
        </w:rPr>
        <w:t>s.y</w:t>
      </w:r>
      <w:proofErr w:type="spellEnd"/>
      <w:r>
        <w:rPr>
          <w:b/>
          <w:bCs/>
        </w:rPr>
        <w:t xml:space="preserve">. Bowland. </w:t>
      </w:r>
      <w:r>
        <w:t>Piece titled “Comfort levels”, dated 23 October 2026, written after listening to the discussion on reparations.</w:t>
      </w:r>
    </w:p>
    <w:p w14:paraId="15E8AFC5" w14:textId="77777777" w:rsidR="00C33E6E" w:rsidRDefault="00000000">
      <w:pPr>
        <w:pStyle w:val="ListParagraph"/>
        <w:numPr>
          <w:ilvl w:val="0"/>
          <w:numId w:val="2"/>
        </w:numPr>
        <w:spacing w:after="100" w:line="300" w:lineRule="auto"/>
      </w:pPr>
      <w:r>
        <w:rPr>
          <w:b/>
          <w:bCs/>
        </w:rPr>
        <w:t xml:space="preserve">Ivan Hutnik. </w:t>
      </w:r>
      <w:r>
        <w:t>Conference report titled “Ravens or prophets?”, including Ben Wood’s dream of the ravens.</w:t>
      </w:r>
    </w:p>
    <w:p w14:paraId="1AABE3DF" w14:textId="77777777" w:rsidR="00C33E6E" w:rsidRDefault="00000000">
      <w:pPr>
        <w:pStyle w:val="ListParagraph"/>
        <w:numPr>
          <w:ilvl w:val="0"/>
          <w:numId w:val="2"/>
        </w:numPr>
        <w:spacing w:after="100" w:line="300" w:lineRule="auto"/>
      </w:pPr>
      <w:r>
        <w:rPr>
          <w:b/>
          <w:bCs/>
        </w:rPr>
        <w:lastRenderedPageBreak/>
        <w:t xml:space="preserve">Professor Hakim Adi. </w:t>
      </w:r>
      <w:r>
        <w:t>Speaker at the session “Who is my neighbour?” on the Quaker chocolate companies.</w:t>
      </w:r>
    </w:p>
    <w:p w14:paraId="4F51AA8B" w14:textId="77777777" w:rsidR="00C33E6E" w:rsidRDefault="00000000">
      <w:pPr>
        <w:pStyle w:val="ListParagraph"/>
        <w:numPr>
          <w:ilvl w:val="0"/>
          <w:numId w:val="2"/>
        </w:numPr>
        <w:spacing w:after="100" w:line="300" w:lineRule="auto"/>
      </w:pPr>
      <w:r>
        <w:rPr>
          <w:b/>
          <w:bCs/>
        </w:rPr>
        <w:t xml:space="preserve">Phil Chandler. </w:t>
      </w:r>
      <w:r>
        <w:t>Reflection recommending the presentation on the Woodbrooke report, “Quakers, enslavement and reparation”.</w:t>
      </w:r>
    </w:p>
    <w:p w14:paraId="0B0869BF" w14:textId="77777777" w:rsidR="00C33E6E" w:rsidRDefault="00000000">
      <w:pPr>
        <w:pStyle w:val="ListParagraph"/>
        <w:numPr>
          <w:ilvl w:val="0"/>
          <w:numId w:val="2"/>
        </w:numPr>
        <w:spacing w:after="100" w:line="300" w:lineRule="auto"/>
      </w:pPr>
      <w:r>
        <w:rPr>
          <w:b/>
          <w:bCs/>
        </w:rPr>
        <w:t xml:space="preserve">Lindsey Frugal Quaker. </w:t>
      </w:r>
      <w:r>
        <w:t>Reflection by a Friend who attended the six-hour online conference.</w:t>
      </w:r>
    </w:p>
    <w:p w14:paraId="5CCD704B" w14:textId="77777777" w:rsidR="00C33E6E" w:rsidRDefault="00000000">
      <w:pPr>
        <w:pStyle w:val="ListParagraph"/>
        <w:numPr>
          <w:ilvl w:val="0"/>
          <w:numId w:val="2"/>
        </w:numPr>
        <w:spacing w:after="100" w:line="300" w:lineRule="auto"/>
      </w:pPr>
      <w:r>
        <w:rPr>
          <w:b/>
          <w:bCs/>
        </w:rPr>
        <w:t xml:space="preserve">Susan Seymour. </w:t>
      </w:r>
      <w:r>
        <w:t>Member of the Reparation Working Group. Wrote the note for the group on how the day was organised and received.</w:t>
      </w:r>
    </w:p>
    <w:p w14:paraId="5059D805" w14:textId="77777777" w:rsidR="00C33E6E" w:rsidRDefault="00000000">
      <w:pPr>
        <w:pStyle w:val="ListParagraph"/>
        <w:numPr>
          <w:ilvl w:val="0"/>
          <w:numId w:val="2"/>
        </w:numPr>
        <w:spacing w:after="100" w:line="300" w:lineRule="auto"/>
      </w:pPr>
      <w:proofErr w:type="gramStart"/>
      <w:r>
        <w:rPr>
          <w:b/>
          <w:bCs/>
        </w:rPr>
        <w:t>Black Brown</w:t>
      </w:r>
      <w:proofErr w:type="gramEnd"/>
      <w:r>
        <w:rPr>
          <w:b/>
          <w:bCs/>
        </w:rPr>
        <w:t xml:space="preserve"> Indigenous People of Colours Decolonizing </w:t>
      </w:r>
      <w:proofErr w:type="gramStart"/>
      <w:r>
        <w:rPr>
          <w:b/>
          <w:bCs/>
        </w:rPr>
        <w:t>For</w:t>
      </w:r>
      <w:proofErr w:type="gramEnd"/>
      <w:r>
        <w:rPr>
          <w:b/>
          <w:bCs/>
        </w:rPr>
        <w:t xml:space="preserve"> Action Quaker Meetings. </w:t>
      </w:r>
      <w:r>
        <w:t>Reflections and recommendations dated 26 October 2026, for the Reparations Working Group and the Quaker Meetings in their circle, which includes Abya Yala, Kenya, Mexico, the Philippines, South Africa, the United Kingdom, and Zimbabwe.</w:t>
      </w:r>
    </w:p>
    <w:p w14:paraId="21C10B70" w14:textId="77777777" w:rsidR="00C33E6E" w:rsidRDefault="00000000">
      <w:pPr>
        <w:pStyle w:val="ListParagraph"/>
        <w:numPr>
          <w:ilvl w:val="0"/>
          <w:numId w:val="2"/>
        </w:numPr>
        <w:spacing w:after="100" w:line="300" w:lineRule="auto"/>
      </w:pPr>
      <w:r>
        <w:rPr>
          <w:b/>
          <w:bCs/>
        </w:rPr>
        <w:t xml:space="preserve">Wal Warmington. </w:t>
      </w:r>
      <w:r>
        <w:t>Reflection on the day, opening with words from Burning Spear.</w:t>
      </w:r>
    </w:p>
    <w:p w14:paraId="05E09671" w14:textId="77777777" w:rsidR="00C33E6E" w:rsidRDefault="00000000">
      <w:pPr>
        <w:pStyle w:val="ListParagraph"/>
        <w:numPr>
          <w:ilvl w:val="0"/>
          <w:numId w:val="2"/>
        </w:numPr>
        <w:spacing w:after="100" w:line="300" w:lineRule="auto"/>
      </w:pPr>
      <w:r>
        <w:rPr>
          <w:b/>
          <w:bCs/>
        </w:rPr>
        <w:t xml:space="preserve">Burning Spear. </w:t>
      </w:r>
      <w:r>
        <w:t>Quoted by Wal Warmington: “Give me what is mine...”</w:t>
      </w:r>
    </w:p>
    <w:p w14:paraId="13F81CDC" w14:textId="77777777" w:rsidR="00C33E6E" w:rsidRDefault="00000000">
      <w:pPr>
        <w:spacing w:line="300" w:lineRule="auto"/>
      </w:pPr>
      <w:r>
        <w:t>Quotations from ministry in the room are credited to the Friend who recorded them.</w:t>
      </w:r>
    </w:p>
    <w:sectPr w:rsidR="00C33E6E">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1283D"/>
    <w:multiLevelType w:val="hybridMultilevel"/>
    <w:tmpl w:val="D2A82CC8"/>
    <w:lvl w:ilvl="0" w:tplc="3FB8DA42">
      <w:start w:val="1"/>
      <w:numFmt w:val="bullet"/>
      <w:lvlText w:val="•"/>
      <w:lvlJc w:val="left"/>
      <w:pPr>
        <w:ind w:left="720" w:hanging="360"/>
      </w:pPr>
    </w:lvl>
    <w:lvl w:ilvl="1" w:tplc="DA0A3214">
      <w:start w:val="1"/>
      <w:numFmt w:val="bullet"/>
      <w:lvlText w:val="–"/>
      <w:lvlJc w:val="left"/>
      <w:pPr>
        <w:ind w:left="1260" w:hanging="360"/>
      </w:pPr>
    </w:lvl>
    <w:lvl w:ilvl="2" w:tplc="99409B16">
      <w:numFmt w:val="decimal"/>
      <w:lvlText w:val=""/>
      <w:lvlJc w:val="left"/>
    </w:lvl>
    <w:lvl w:ilvl="3" w:tplc="18FE46AC">
      <w:numFmt w:val="decimal"/>
      <w:lvlText w:val=""/>
      <w:lvlJc w:val="left"/>
    </w:lvl>
    <w:lvl w:ilvl="4" w:tplc="AFBEBAAC">
      <w:numFmt w:val="decimal"/>
      <w:lvlText w:val=""/>
      <w:lvlJc w:val="left"/>
    </w:lvl>
    <w:lvl w:ilvl="5" w:tplc="F940C71C">
      <w:numFmt w:val="decimal"/>
      <w:lvlText w:val=""/>
      <w:lvlJc w:val="left"/>
    </w:lvl>
    <w:lvl w:ilvl="6" w:tplc="1BC83B02">
      <w:numFmt w:val="decimal"/>
      <w:lvlText w:val=""/>
      <w:lvlJc w:val="left"/>
    </w:lvl>
    <w:lvl w:ilvl="7" w:tplc="45E0288E">
      <w:numFmt w:val="decimal"/>
      <w:lvlText w:val=""/>
      <w:lvlJc w:val="left"/>
    </w:lvl>
    <w:lvl w:ilvl="8" w:tplc="435A3B8E">
      <w:numFmt w:val="decimal"/>
      <w:lvlText w:val=""/>
      <w:lvlJc w:val="left"/>
    </w:lvl>
  </w:abstractNum>
  <w:abstractNum w:abstractNumId="1" w15:restartNumberingAfterBreak="0">
    <w:nsid w:val="2EAF2A09"/>
    <w:multiLevelType w:val="hybridMultilevel"/>
    <w:tmpl w:val="871EFC82"/>
    <w:lvl w:ilvl="0" w:tplc="D51AF86C" w:tentative="1">
      <w:start w:val="1"/>
      <w:numFmt w:val="bullet"/>
      <w:lvlText w:val="●"/>
      <w:lvlJc w:val="left"/>
      <w:pPr>
        <w:ind w:left="720" w:hanging="360"/>
      </w:pPr>
    </w:lvl>
    <w:lvl w:ilvl="1" w:tplc="06AC3574" w:tentative="1">
      <w:start w:val="1"/>
      <w:numFmt w:val="bullet"/>
      <w:lvlText w:val="○"/>
      <w:lvlJc w:val="left"/>
      <w:pPr>
        <w:ind w:left="1440" w:hanging="360"/>
      </w:pPr>
    </w:lvl>
    <w:lvl w:ilvl="2" w:tplc="109C7A8C" w:tentative="1">
      <w:start w:val="1"/>
      <w:numFmt w:val="bullet"/>
      <w:lvlText w:val="■"/>
      <w:lvlJc w:val="left"/>
      <w:pPr>
        <w:ind w:left="2160" w:hanging="360"/>
      </w:pPr>
    </w:lvl>
    <w:lvl w:ilvl="3" w:tplc="EF7278E8" w:tentative="1">
      <w:start w:val="1"/>
      <w:numFmt w:val="bullet"/>
      <w:lvlText w:val="●"/>
      <w:lvlJc w:val="left"/>
      <w:pPr>
        <w:ind w:left="2880" w:hanging="360"/>
      </w:pPr>
    </w:lvl>
    <w:lvl w:ilvl="4" w:tplc="BB4E2FB6" w:tentative="1">
      <w:start w:val="1"/>
      <w:numFmt w:val="bullet"/>
      <w:lvlText w:val="○"/>
      <w:lvlJc w:val="left"/>
      <w:pPr>
        <w:ind w:left="3600" w:hanging="360"/>
      </w:pPr>
    </w:lvl>
    <w:lvl w:ilvl="5" w:tplc="BAD63096" w:tentative="1">
      <w:start w:val="1"/>
      <w:numFmt w:val="bullet"/>
      <w:lvlText w:val="■"/>
      <w:lvlJc w:val="left"/>
      <w:pPr>
        <w:ind w:left="4320" w:hanging="360"/>
      </w:pPr>
    </w:lvl>
    <w:lvl w:ilvl="6" w:tplc="67EAD15C" w:tentative="1">
      <w:start w:val="1"/>
      <w:numFmt w:val="bullet"/>
      <w:lvlText w:val="●"/>
      <w:lvlJc w:val="left"/>
      <w:pPr>
        <w:ind w:left="5040" w:hanging="360"/>
      </w:pPr>
    </w:lvl>
    <w:lvl w:ilvl="7" w:tplc="6352B6E0" w:tentative="1">
      <w:start w:val="1"/>
      <w:numFmt w:val="bullet"/>
      <w:lvlText w:val="●"/>
      <w:lvlJc w:val="left"/>
      <w:pPr>
        <w:ind w:left="5760" w:hanging="360"/>
      </w:pPr>
    </w:lvl>
    <w:lvl w:ilvl="8" w:tplc="6706A7A6" w:tentative="1">
      <w:start w:val="1"/>
      <w:numFmt w:val="bullet"/>
      <w:lvlText w:val="●"/>
      <w:lvlJc w:val="left"/>
      <w:pPr>
        <w:ind w:left="6480" w:hanging="360"/>
      </w:pPr>
    </w:lvl>
  </w:abstractNum>
  <w:num w:numId="1" w16cid:durableId="740173945">
    <w:abstractNumId w:val="1"/>
    <w:lvlOverride w:ilvl="0">
      <w:startOverride w:val="1"/>
    </w:lvlOverride>
  </w:num>
  <w:num w:numId="2" w16cid:durableId="7259079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E6E"/>
    <w:rsid w:val="0050732F"/>
    <w:rsid w:val="005144EB"/>
    <w:rsid w:val="006E02A2"/>
    <w:rsid w:val="00754421"/>
    <w:rsid w:val="0079158C"/>
    <w:rsid w:val="00B977D3"/>
    <w:rsid w:val="00C33E6E"/>
    <w:rsid w:val="00D14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C87C1"/>
  <w15:docId w15:val="{B2309D9A-9067-394D-96CF-61F5AE2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000000"/>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480" w:after="200"/>
      <w:outlineLvl w:val="0"/>
    </w:pPr>
    <w:rPr>
      <w:b/>
      <w:bCs/>
      <w:sz w:val="40"/>
      <w:szCs w:val="40"/>
    </w:rPr>
  </w:style>
  <w:style w:type="paragraph" w:styleId="Heading2">
    <w:name w:val="heading 2"/>
    <w:basedOn w:val="Normal"/>
    <w:next w:val="Normal"/>
    <w:uiPriority w:val="9"/>
    <w:unhideWhenUsed/>
    <w:qFormat/>
    <w:rsid w:val="0050732F"/>
    <w:pPr>
      <w:keepNext/>
      <w:spacing w:before="360" w:after="160"/>
      <w:outlineLvl w:val="1"/>
    </w:pPr>
    <w:rPr>
      <w:b/>
      <w:bCs/>
      <w:color w:val="4472C4" w:themeColor="accent1"/>
      <w:sz w:val="32"/>
      <w:szCs w:val="32"/>
    </w:rPr>
  </w:style>
  <w:style w:type="paragraph" w:styleId="Heading3">
    <w:name w:val="heading 3"/>
    <w:basedOn w:val="Normal"/>
    <w:next w:val="Normal"/>
    <w:uiPriority w:val="9"/>
    <w:unhideWhenUsed/>
    <w:qFormat/>
    <w:pPr>
      <w:keepNext/>
      <w:spacing w:before="240" w:after="120"/>
      <w:outlineLvl w:val="2"/>
    </w:pPr>
    <w:rPr>
      <w:b/>
      <w:bCs/>
      <w:sz w:val="26"/>
      <w:szCs w:val="26"/>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0B3D9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odbrooke.org.uk/courses/truth-telling-as-reparative-justice-the-haitian-revolution/" TargetMode="External"/><Relationship Id="rId13" Type="http://schemas.openxmlformats.org/officeDocument/2006/relationships/hyperlink" Target="https://www.quaker.org.uk/documents/reparation-working-groups-theological-report-summary" TargetMode="External"/><Relationship Id="rId18" Type="http://schemas.openxmlformats.org/officeDocument/2006/relationships/hyperlink" Target="https://www.woodbrooke.org.uk/courses/quakers-and-the-trafficking-of-africans-researching-our-past/" TargetMode="External"/><Relationship Id="rId26" Type="http://schemas.openxmlformats.org/officeDocument/2006/relationships/hyperlink" Target="https://www.quaker.org.uk/documents/language-as-reparative-practice" TargetMode="External"/><Relationship Id="rId3" Type="http://schemas.openxmlformats.org/officeDocument/2006/relationships/settings" Target="settings.xml"/><Relationship Id="rId21" Type="http://schemas.openxmlformats.org/officeDocument/2006/relationships/hyperlink" Target="https://www.quaker.org.uk/documents/history-cards-lancaster-quakers-enslaving-economy" TargetMode="External"/><Relationship Id="rId7" Type="http://schemas.openxmlformats.org/officeDocument/2006/relationships/hyperlink" Target="https://www.woodbrooke.org.uk/courses/examining-our-past-historical-quaker-theologies-of-enslavement/" TargetMode="External"/><Relationship Id="rId12" Type="http://schemas.openxmlformats.org/officeDocument/2006/relationships/hyperlink" Target="https://www.quaker.org.uk/documents/reparation-working-groups-theological-report" TargetMode="External"/><Relationship Id="rId17" Type="http://schemas.openxmlformats.org/officeDocument/2006/relationships/hyperlink" Target="https://www.woodbrooke.org.uk/courses/truth-telling-as-reparative-justice-the-haitian-revolution/" TargetMode="External"/><Relationship Id="rId25" Type="http://schemas.openxmlformats.org/officeDocument/2006/relationships/hyperlink" Target="https://www.quaker.org.uk/documents/reparation-working-group-care-guidance" TargetMode="External"/><Relationship Id="rId2" Type="http://schemas.openxmlformats.org/officeDocument/2006/relationships/styles" Target="styles.xml"/><Relationship Id="rId16" Type="http://schemas.openxmlformats.org/officeDocument/2006/relationships/hyperlink" Target="https://www.woodbrooke.org.uk/courses/examining-our-past-historical-quaker-theologies-of-enslavement/" TargetMode="External"/><Relationship Id="rId20" Type="http://schemas.openxmlformats.org/officeDocument/2006/relationships/hyperlink" Target="https://www.woodbrooke.org.uk/courses/quaker-connections-to-chattel-enslavement-in-seventeenth-century-east-london/" TargetMode="External"/><Relationship Id="rId29" Type="http://schemas.openxmlformats.org/officeDocument/2006/relationships/hyperlink" Target="https://forms.cloud.microsoft/e/xWyFJdwPkD" TargetMode="External"/><Relationship Id="rId1" Type="http://schemas.openxmlformats.org/officeDocument/2006/relationships/numbering" Target="numbering.xml"/><Relationship Id="rId6" Type="http://schemas.openxmlformats.org/officeDocument/2006/relationships/hyperlink" Target="https://www.quaker.org.uk/documents/reparation-working-groups-theological-report-summary" TargetMode="External"/><Relationship Id="rId11" Type="http://schemas.openxmlformats.org/officeDocument/2006/relationships/hyperlink" Target="https://www.woodbrooke.org.uk/courses/quaker-connections-to-chattel-enslavement-in-seventeenth-century-east-london/" TargetMode="External"/><Relationship Id="rId24" Type="http://schemas.openxmlformats.org/officeDocument/2006/relationships/hyperlink" Target="https://www.quaker.org.uk/documents/language-paper-summary" TargetMode="External"/><Relationship Id="rId5" Type="http://schemas.openxmlformats.org/officeDocument/2006/relationships/hyperlink" Target="https://www.quaker.org.uk/documents/reparation-working-groups-theological-report" TargetMode="External"/><Relationship Id="rId15" Type="http://schemas.openxmlformats.org/officeDocument/2006/relationships/hyperlink" Target="https://www.quaker.org.uk/documents/reparation-further-exploration-reading-list" TargetMode="External"/><Relationship Id="rId23" Type="http://schemas.openxmlformats.org/officeDocument/2006/relationships/hyperlink" Target="https://www.quaker.org.uk/documents/language-as-reparative-practice" TargetMode="External"/><Relationship Id="rId28" Type="http://schemas.openxmlformats.org/officeDocument/2006/relationships/hyperlink" Target="https://forms.cloud.microsoft/e/xWyFJdwPkD" TargetMode="External"/><Relationship Id="rId10" Type="http://schemas.openxmlformats.org/officeDocument/2006/relationships/hyperlink" Target="https://www.woodbrooke.org.uk/courses/reparation-voices-from-kenyan-friends/" TargetMode="External"/><Relationship Id="rId19" Type="http://schemas.openxmlformats.org/officeDocument/2006/relationships/hyperlink" Target="https://www.woodbrooke.org.uk/courses/reparation-voices-from-kenyan-friend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oodbrooke.org.uk/courses/quakers-and-the-trafficking-of-africans-researching-our-past/" TargetMode="External"/><Relationship Id="rId14" Type="http://schemas.openxmlformats.org/officeDocument/2006/relationships/hyperlink" Target="https://www.quaker.org.uk/documents/reparation-starter-reading-list" TargetMode="External"/><Relationship Id="rId22" Type="http://schemas.openxmlformats.org/officeDocument/2006/relationships/hyperlink" Target="https://www.quaker.org.uk/documents/how-to-use-the-history-cards" TargetMode="External"/><Relationship Id="rId27" Type="http://schemas.openxmlformats.org/officeDocument/2006/relationships/hyperlink" Target="https://www.quaker.org.uk/documents/language-paper-summar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Metadata/LabelInfo.xml><?xml version="1.0" encoding="utf-8"?>
<clbl:labelList xmlns:clbl="http://schemas.microsoft.com/office/2020/mipLabelMetadata">
  <clbl:label id="{53d86130-caff-4a25-bf2b-8ff551820168}" enabled="0" method="" siteId="{53d86130-caff-4a25-bf2b-8ff551820168}"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1396</Words>
  <Characters>7960</Characters>
  <Application>Microsoft Office Word</Application>
  <DocSecurity>0</DocSecurity>
  <Lines>66</Lines>
  <Paragraphs>18</Paragraphs>
  <ScaleCrop>false</ScaleCrop>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hopes for the reparation journey and Truth and Repair: a tapestry</dc:title>
  <dc:creator>Britain Yearly Meeting Reparation Working Group</dc:creator>
  <dc:description>Text version for screen readers</dc:description>
  <cp:lastModifiedBy>Nikolas Dadson</cp:lastModifiedBy>
  <cp:revision>2</cp:revision>
  <dcterms:created xsi:type="dcterms:W3CDTF">2026-11-03T11:19:00Z</dcterms:created>
  <dcterms:modified xsi:type="dcterms:W3CDTF">2026-11-03T11:19:00Z</dcterms:modified>
</cp:coreProperties>
</file>