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99DF" w14:textId="7C7C310E" w:rsidR="004A08EC" w:rsidRPr="00485EDB" w:rsidRDefault="00674E29" w:rsidP="00485EDB">
      <w:pPr>
        <w:pStyle w:val="Heading1"/>
      </w:pPr>
      <w:r>
        <w:t>Crime and Policing Bill</w:t>
      </w:r>
      <w:r w:rsidR="00530E30">
        <w:t xml:space="preserve">: </w:t>
      </w:r>
      <w:r w:rsidR="001055F0">
        <w:t>Briefing for MPs</w:t>
      </w:r>
    </w:p>
    <w:p w14:paraId="6827BBBA" w14:textId="73C12C87" w:rsidR="004A08EC" w:rsidRPr="00485EDB" w:rsidRDefault="00674E29" w:rsidP="00485EDB">
      <w:pPr>
        <w:pStyle w:val="Heading2"/>
      </w:pPr>
      <w:r>
        <w:t xml:space="preserve">Quaker briefing for </w:t>
      </w:r>
      <w:r w:rsidR="00E51C19">
        <w:t xml:space="preserve">Commons </w:t>
      </w:r>
      <w:r w:rsidR="00E51C19" w:rsidRPr="00E51C19">
        <w:t xml:space="preserve">Consideration of </w:t>
      </w:r>
      <w:r w:rsidR="001055F0">
        <w:t xml:space="preserve">Lords </w:t>
      </w:r>
      <w:r w:rsidR="00E51C19" w:rsidRPr="00E51C19">
        <w:t xml:space="preserve">Amendments </w:t>
      </w:r>
    </w:p>
    <w:p w14:paraId="6ADB8C60" w14:textId="244C5A40" w:rsidR="008248EB" w:rsidRP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Quakers in Britain are a faith group grounded in the values of peace, equality, sustainability and truth. These lead us to </w:t>
      </w:r>
      <w:r w:rsidR="00EE60BD">
        <w:rPr>
          <w:rFonts w:cs="Times New Roman"/>
          <w:bCs w:val="0"/>
          <w:iCs w:val="0"/>
          <w:color w:val="auto"/>
          <w:sz w:val="22"/>
          <w:szCs w:val="20"/>
        </w:rPr>
        <w:t>protect</w:t>
      </w:r>
      <w:r w:rsidRPr="008248EB">
        <w:rPr>
          <w:rFonts w:cs="Times New Roman"/>
          <w:bCs w:val="0"/>
          <w:iCs w:val="0"/>
          <w:color w:val="auto"/>
          <w:sz w:val="22"/>
          <w:szCs w:val="20"/>
        </w:rPr>
        <w:t xml:space="preserve"> freedom of expression and assembly as vital parts of a thriving democracy.</w:t>
      </w:r>
      <w:r w:rsidR="00FC63D3">
        <w:rPr>
          <w:rFonts w:cs="Times New Roman"/>
          <w:bCs w:val="0"/>
          <w:iCs w:val="0"/>
          <w:color w:val="auto"/>
          <w:sz w:val="22"/>
          <w:szCs w:val="20"/>
        </w:rPr>
        <w:t xml:space="preserve"> Many Quakers have </w:t>
      </w:r>
      <w:r w:rsidR="00FD7B7C">
        <w:rPr>
          <w:rFonts w:cs="Times New Roman"/>
          <w:bCs w:val="0"/>
          <w:iCs w:val="0"/>
          <w:color w:val="auto"/>
          <w:sz w:val="22"/>
          <w:szCs w:val="20"/>
        </w:rPr>
        <w:t>had direct experience of the increasing restrictions on the right to peaceful protest</w:t>
      </w:r>
      <w:r w:rsidR="005864AC">
        <w:rPr>
          <w:rFonts w:cs="Times New Roman"/>
          <w:bCs w:val="0"/>
          <w:iCs w:val="0"/>
          <w:color w:val="auto"/>
          <w:sz w:val="22"/>
          <w:szCs w:val="20"/>
        </w:rPr>
        <w:t xml:space="preserve"> brought in by previous </w:t>
      </w:r>
      <w:r w:rsidR="00EE60BD">
        <w:rPr>
          <w:rFonts w:cs="Times New Roman"/>
          <w:bCs w:val="0"/>
          <w:iCs w:val="0"/>
          <w:color w:val="auto"/>
          <w:sz w:val="22"/>
          <w:szCs w:val="20"/>
        </w:rPr>
        <w:t>laws</w:t>
      </w:r>
      <w:r w:rsidR="00FD7B7C">
        <w:rPr>
          <w:rFonts w:cs="Times New Roman"/>
          <w:bCs w:val="0"/>
          <w:iCs w:val="0"/>
          <w:color w:val="auto"/>
          <w:sz w:val="22"/>
          <w:szCs w:val="20"/>
        </w:rPr>
        <w:t xml:space="preserve">, and it is on their behalf that we are working to ensure that </w:t>
      </w:r>
      <w:r w:rsidR="005864AC">
        <w:rPr>
          <w:rFonts w:cs="Times New Roman"/>
          <w:bCs w:val="0"/>
          <w:iCs w:val="0"/>
          <w:color w:val="auto"/>
          <w:sz w:val="22"/>
          <w:szCs w:val="20"/>
        </w:rPr>
        <w:t xml:space="preserve">these restrictions do not encroach further. </w:t>
      </w:r>
    </w:p>
    <w:p w14:paraId="75A851A1" w14:textId="2A51B1C3" w:rsidR="008248EB" w:rsidRP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At earlier stages of this Bill, amendments that would have strengthened protection for peaceful protest were not adopted. </w:t>
      </w:r>
      <w:r w:rsidR="00EE60BD">
        <w:rPr>
          <w:rFonts w:cs="Times New Roman"/>
          <w:bCs w:val="0"/>
          <w:iCs w:val="0"/>
          <w:color w:val="auto"/>
          <w:sz w:val="22"/>
          <w:szCs w:val="20"/>
        </w:rPr>
        <w:t>Meanwhile</w:t>
      </w:r>
      <w:r w:rsidRPr="008248EB">
        <w:rPr>
          <w:rFonts w:cs="Times New Roman"/>
          <w:bCs w:val="0"/>
          <w:iCs w:val="0"/>
          <w:color w:val="auto"/>
          <w:sz w:val="22"/>
          <w:szCs w:val="20"/>
        </w:rPr>
        <w:t xml:space="preserve">, </w:t>
      </w:r>
      <w:r w:rsidR="00EE60BD">
        <w:rPr>
          <w:rFonts w:cs="Times New Roman"/>
          <w:bCs w:val="0"/>
          <w:iCs w:val="0"/>
          <w:color w:val="auto"/>
          <w:sz w:val="22"/>
          <w:szCs w:val="20"/>
        </w:rPr>
        <w:t>new</w:t>
      </w:r>
      <w:r w:rsidRPr="008248EB">
        <w:rPr>
          <w:rFonts w:cs="Times New Roman"/>
          <w:bCs w:val="0"/>
          <w:iCs w:val="0"/>
          <w:color w:val="auto"/>
          <w:sz w:val="22"/>
          <w:szCs w:val="20"/>
        </w:rPr>
        <w:t xml:space="preserve"> protest-related restrictions were introduced</w:t>
      </w:r>
      <w:r w:rsidR="0052749C">
        <w:rPr>
          <w:rFonts w:cs="Times New Roman"/>
          <w:bCs w:val="0"/>
          <w:iCs w:val="0"/>
          <w:color w:val="auto"/>
          <w:sz w:val="22"/>
          <w:szCs w:val="20"/>
        </w:rPr>
        <w:t xml:space="preserve"> by the government</w:t>
      </w:r>
      <w:r w:rsidRPr="008248EB">
        <w:rPr>
          <w:rFonts w:cs="Times New Roman"/>
          <w:bCs w:val="0"/>
          <w:iCs w:val="0"/>
          <w:color w:val="auto"/>
          <w:sz w:val="22"/>
          <w:szCs w:val="20"/>
        </w:rPr>
        <w:t xml:space="preserve">. The Bill now contains broader powers affecting protest than when it was first </w:t>
      </w:r>
      <w:r w:rsidR="0052749C">
        <w:rPr>
          <w:rFonts w:cs="Times New Roman"/>
          <w:bCs w:val="0"/>
          <w:iCs w:val="0"/>
          <w:color w:val="auto"/>
          <w:sz w:val="22"/>
          <w:szCs w:val="20"/>
        </w:rPr>
        <w:t>tabled</w:t>
      </w:r>
      <w:r w:rsidRPr="008248EB">
        <w:rPr>
          <w:rFonts w:cs="Times New Roman"/>
          <w:bCs w:val="0"/>
          <w:iCs w:val="0"/>
          <w:color w:val="auto"/>
          <w:sz w:val="22"/>
          <w:szCs w:val="20"/>
        </w:rPr>
        <w:t>.</w:t>
      </w:r>
    </w:p>
    <w:p w14:paraId="0DB5CEE3" w14:textId="6A0F90DF" w:rsid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As it returns to the Commons, MPs have an important opportunity to ensure that the overall direction of travel </w:t>
      </w:r>
      <w:r w:rsidR="00EE07FE">
        <w:rPr>
          <w:rFonts w:cs="Times New Roman"/>
          <w:bCs w:val="0"/>
          <w:iCs w:val="0"/>
          <w:color w:val="auto"/>
          <w:sz w:val="22"/>
          <w:szCs w:val="20"/>
        </w:rPr>
        <w:t>is positive and proportional</w:t>
      </w:r>
      <w:r w:rsidRPr="008248EB">
        <w:rPr>
          <w:rFonts w:cs="Times New Roman"/>
          <w:bCs w:val="0"/>
          <w:iCs w:val="0"/>
          <w:color w:val="auto"/>
          <w:sz w:val="22"/>
          <w:szCs w:val="20"/>
        </w:rPr>
        <w:t>. We urge you to ensure that any further changes strengthen</w:t>
      </w:r>
      <w:r w:rsidR="00A03286">
        <w:rPr>
          <w:rFonts w:cs="Times New Roman"/>
          <w:bCs w:val="0"/>
          <w:iCs w:val="0"/>
          <w:color w:val="auto"/>
          <w:sz w:val="22"/>
          <w:szCs w:val="20"/>
        </w:rPr>
        <w:t xml:space="preserve">, rather than weaken, </w:t>
      </w:r>
      <w:r w:rsidRPr="008248EB">
        <w:rPr>
          <w:rFonts w:cs="Times New Roman"/>
          <w:bCs w:val="0"/>
          <w:iCs w:val="0"/>
          <w:color w:val="auto"/>
          <w:sz w:val="22"/>
          <w:szCs w:val="20"/>
        </w:rPr>
        <w:t>the right to peaceful protest.</w:t>
      </w:r>
    </w:p>
    <w:p w14:paraId="3587D4E0" w14:textId="24A980EA" w:rsidR="00201628" w:rsidRPr="00201628" w:rsidRDefault="00201628" w:rsidP="00201628">
      <w:r>
        <w:rPr>
          <w:noProof/>
        </w:rPr>
        <mc:AlternateContent>
          <mc:Choice Requires="wps">
            <w:drawing>
              <wp:inline distT="0" distB="0" distL="0" distR="0" wp14:anchorId="15C351DB" wp14:editId="07F7743C">
                <wp:extent cx="5969000" cy="1404620"/>
                <wp:effectExtent l="0" t="0" r="1270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404620"/>
                        </a:xfrm>
                        <a:prstGeom prst="rect">
                          <a:avLst/>
                        </a:prstGeom>
                        <a:solidFill>
                          <a:srgbClr val="FFFFFF"/>
                        </a:solidFill>
                        <a:ln w="9525">
                          <a:solidFill>
                            <a:srgbClr val="000000"/>
                          </a:solidFill>
                          <a:miter lim="800000"/>
                          <a:headEnd/>
                          <a:tailEnd/>
                        </a:ln>
                      </wps:spPr>
                      <wps:txbx>
                        <w:txbxContent>
                          <w:p w14:paraId="1CA74F96" w14:textId="5A56ACD5" w:rsidR="00424E14" w:rsidRDefault="00424E14" w:rsidP="00424E14">
                            <w:pPr>
                              <w:pStyle w:val="Heading2"/>
                            </w:pPr>
                            <w:r>
                              <w:t>Our asks</w:t>
                            </w:r>
                            <w:r>
                              <w:t xml:space="preserve"> to MPs</w:t>
                            </w:r>
                          </w:p>
                          <w:p w14:paraId="460FADB7" w14:textId="1082222F" w:rsidR="00E06189" w:rsidRDefault="001C17F6" w:rsidP="00201628">
                            <w:pPr>
                              <w:pStyle w:val="ListParagraph"/>
                              <w:numPr>
                                <w:ilvl w:val="0"/>
                                <w:numId w:val="4"/>
                              </w:numPr>
                            </w:pPr>
                            <w:r>
                              <w:t>Make representations to</w:t>
                            </w:r>
                            <w:r w:rsidR="002D6BA5">
                              <w:t xml:space="preserve"> the Speaker of the House, </w:t>
                            </w:r>
                            <w:r w:rsidR="00D24944">
                              <w:t xml:space="preserve">the Leader of the House, </w:t>
                            </w:r>
                            <w:r w:rsidR="00873277">
                              <w:t xml:space="preserve">and the Government Whips </w:t>
                            </w:r>
                            <w:r w:rsidR="0099650A">
                              <w:t>to ask for</w:t>
                            </w:r>
                            <w:r w:rsidR="00873277">
                              <w:t xml:space="preserve"> sufficient time </w:t>
                            </w:r>
                            <w:r w:rsidR="0099650A">
                              <w:t xml:space="preserve">to be allocated </w:t>
                            </w:r>
                            <w:r w:rsidR="00B7478E">
                              <w:t xml:space="preserve">to discuss and vote </w:t>
                            </w:r>
                            <w:r w:rsidR="00C92684">
                              <w:t xml:space="preserve">on </w:t>
                            </w:r>
                            <w:r w:rsidR="003C02DF" w:rsidRPr="007B1F02">
                              <w:rPr>
                                <w:b/>
                                <w:bCs/>
                              </w:rPr>
                              <w:t>new clause</w:t>
                            </w:r>
                            <w:r w:rsidR="007B1F02" w:rsidRPr="007B1F02">
                              <w:rPr>
                                <w:b/>
                                <w:bCs/>
                              </w:rPr>
                              <w:t xml:space="preserve"> 165</w:t>
                            </w:r>
                            <w:r w:rsidR="003C02DF">
                              <w:t xml:space="preserve"> on </w:t>
                            </w:r>
                            <w:r w:rsidR="00EE7CF3">
                              <w:t xml:space="preserve">cumulative disruption. </w:t>
                            </w:r>
                          </w:p>
                          <w:p w14:paraId="74141DB3" w14:textId="2C3F9AB8" w:rsidR="00201628" w:rsidRDefault="00387BA3" w:rsidP="00201628">
                            <w:pPr>
                              <w:pStyle w:val="ListParagraph"/>
                              <w:numPr>
                                <w:ilvl w:val="0"/>
                                <w:numId w:val="4"/>
                              </w:numPr>
                            </w:pPr>
                            <w:r>
                              <w:t>Argue and vote to remove</w:t>
                            </w:r>
                            <w:r w:rsidR="00553299">
                              <w:t xml:space="preserve"> </w:t>
                            </w:r>
                            <w:r w:rsidR="001B0886" w:rsidRPr="00C17C5A">
                              <w:rPr>
                                <w:b/>
                                <w:bCs/>
                              </w:rPr>
                              <w:t>new clause 165</w:t>
                            </w:r>
                            <w:r w:rsidR="001B0886">
                              <w:rPr>
                                <w:b/>
                                <w:bCs/>
                              </w:rPr>
                              <w:t xml:space="preserve"> </w:t>
                            </w:r>
                            <w:r w:rsidR="00201628" w:rsidRPr="00DB7263">
                              <w:t>cumulative</w:t>
                            </w:r>
                            <w:r w:rsidR="00201628">
                              <w:t xml:space="preserve"> disruption</w:t>
                            </w:r>
                            <w:r w:rsidR="00330ECF">
                              <w:t xml:space="preserve">. </w:t>
                            </w:r>
                          </w:p>
                          <w:p w14:paraId="01891B64" w14:textId="0FDCFE75" w:rsidR="00201628" w:rsidRDefault="00387BA3" w:rsidP="001055F0">
                            <w:pPr>
                              <w:pStyle w:val="ListParagraph"/>
                              <w:numPr>
                                <w:ilvl w:val="0"/>
                                <w:numId w:val="4"/>
                              </w:numPr>
                            </w:pPr>
                            <w:r>
                              <w:t xml:space="preserve">Argue and vote </w:t>
                            </w:r>
                            <w:r w:rsidR="001D4DEE">
                              <w:t xml:space="preserve">to remove </w:t>
                            </w:r>
                            <w:r w:rsidR="001B0886" w:rsidRPr="00C17C5A">
                              <w:rPr>
                                <w:b/>
                                <w:bCs/>
                              </w:rPr>
                              <w:t>new clause 162</w:t>
                            </w:r>
                            <w:r w:rsidR="001B0886">
                              <w:rPr>
                                <w:b/>
                                <w:bCs/>
                              </w:rPr>
                              <w:t xml:space="preserve"> </w:t>
                            </w:r>
                            <w:r w:rsidR="00675C51">
                              <w:t>that</w:t>
                            </w:r>
                            <w:r w:rsidR="00F619C9">
                              <w:t xml:space="preserve"> </w:t>
                            </w:r>
                            <w:r w:rsidR="000E2185">
                              <w:t xml:space="preserve">creates a new category of Extreme </w:t>
                            </w:r>
                            <w:r w:rsidR="00F35F8A">
                              <w:t>Criminal</w:t>
                            </w:r>
                            <w:r w:rsidR="000E2185">
                              <w:t xml:space="preserve"> Protest Group</w:t>
                            </w:r>
                            <w:r w:rsidR="00201628">
                              <w:t xml:space="preserve">. </w:t>
                            </w:r>
                          </w:p>
                          <w:p w14:paraId="5804A92A" w14:textId="4DE930E1" w:rsidR="001055F0" w:rsidRDefault="008159EE" w:rsidP="001055F0">
                            <w:pPr>
                              <w:pStyle w:val="ListParagraph"/>
                              <w:numPr>
                                <w:ilvl w:val="0"/>
                                <w:numId w:val="4"/>
                              </w:numPr>
                            </w:pPr>
                            <w:r>
                              <w:t xml:space="preserve">Reiterate opposition to </w:t>
                            </w:r>
                            <w:r w:rsidR="00675C51" w:rsidRPr="00292F48">
                              <w:rPr>
                                <w:b/>
                                <w:bCs/>
                              </w:rPr>
                              <w:t>clause</w:t>
                            </w:r>
                            <w:r w:rsidR="00292F48" w:rsidRPr="00292F48">
                              <w:rPr>
                                <w:b/>
                                <w:bCs/>
                              </w:rPr>
                              <w:t xml:space="preserve"> 164</w:t>
                            </w:r>
                            <w:r w:rsidR="00675C51">
                              <w:t xml:space="preserve"> on places of worship and </w:t>
                            </w:r>
                            <w:r w:rsidR="00292F48" w:rsidRPr="001B0886">
                              <w:rPr>
                                <w:b/>
                                <w:bCs/>
                              </w:rPr>
                              <w:t>clause</w:t>
                            </w:r>
                            <w:r w:rsidR="001B0886" w:rsidRPr="001B0886">
                              <w:rPr>
                                <w:b/>
                                <w:bCs/>
                              </w:rPr>
                              <w:t>s 156</w:t>
                            </w:r>
                            <w:r w:rsidR="001B0886" w:rsidRPr="001B0886">
                              <w:rPr>
                                <w:b/>
                                <w:bCs/>
                              </w:rPr>
                              <w:t>–</w:t>
                            </w:r>
                            <w:r w:rsidR="001B0886" w:rsidRPr="001B0886">
                              <w:rPr>
                                <w:b/>
                                <w:bCs/>
                              </w:rPr>
                              <w:t>158</w:t>
                            </w:r>
                            <w:r w:rsidR="00292F48">
                              <w:t xml:space="preserve"> </w:t>
                            </w:r>
                            <w:r w:rsidR="001B0886">
                              <w:t xml:space="preserve">on </w:t>
                            </w:r>
                            <w:r w:rsidR="00675C51">
                              <w:t xml:space="preserve">face coverings. </w:t>
                            </w:r>
                          </w:p>
                        </w:txbxContent>
                      </wps:txbx>
                      <wps:bodyPr rot="0" vert="horz" wrap="square" lIns="91440" tIns="45720" rIns="91440" bIns="45720" anchor="t" anchorCtr="0">
                        <a:spAutoFit/>
                      </wps:bodyPr>
                    </wps:wsp>
                  </a:graphicData>
                </a:graphic>
              </wp:inline>
            </w:drawing>
          </mc:Choice>
          <mc:Fallback>
            <w:pict>
              <v:shapetype w14:anchorId="15C351DB" id="_x0000_t202" coordsize="21600,21600" o:spt="202" path="m,l,21600r21600,l21600,xe">
                <v:stroke joinstyle="miter"/>
                <v:path gradientshapeok="t" o:connecttype="rect"/>
              </v:shapetype>
              <v:shape id="Text Box 2" o:spid="_x0000_s1026" type="#_x0000_t202" style="width:47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">
                <v:textbox style="mso-fit-shape-to-text:t">
                  <w:txbxContent>
                    <w:p w14:paraId="1CA74F96" w14:textId="5A56ACD5" w:rsidR="00424E14" w:rsidRDefault="00424E14" w:rsidP="00424E14">
                      <w:pPr>
                        <w:pStyle w:val="Heading2"/>
                      </w:pPr>
                      <w:r>
                        <w:t>Our asks</w:t>
                      </w:r>
                      <w:r>
                        <w:t xml:space="preserve"> to MPs</w:t>
                      </w:r>
                    </w:p>
                    <w:p w14:paraId="460FADB7" w14:textId="1082222F" w:rsidR="00E06189" w:rsidRDefault="001C17F6" w:rsidP="00201628">
                      <w:pPr>
                        <w:pStyle w:val="ListParagraph"/>
                        <w:numPr>
                          <w:ilvl w:val="0"/>
                          <w:numId w:val="4"/>
                        </w:numPr>
                      </w:pPr>
                      <w:r>
                        <w:t>Make representations to</w:t>
                      </w:r>
                      <w:r w:rsidR="002D6BA5">
                        <w:t xml:space="preserve"> the Speaker of the House, </w:t>
                      </w:r>
                      <w:r w:rsidR="00D24944">
                        <w:t xml:space="preserve">the Leader of the House, </w:t>
                      </w:r>
                      <w:r w:rsidR="00873277">
                        <w:t xml:space="preserve">and the Government Whips </w:t>
                      </w:r>
                      <w:r w:rsidR="0099650A">
                        <w:t>to ask for</w:t>
                      </w:r>
                      <w:r w:rsidR="00873277">
                        <w:t xml:space="preserve"> sufficient time </w:t>
                      </w:r>
                      <w:r w:rsidR="0099650A">
                        <w:t xml:space="preserve">to be allocated </w:t>
                      </w:r>
                      <w:r w:rsidR="00B7478E">
                        <w:t xml:space="preserve">to discuss and vote </w:t>
                      </w:r>
                      <w:r w:rsidR="00C92684">
                        <w:t xml:space="preserve">on </w:t>
                      </w:r>
                      <w:r w:rsidR="003C02DF" w:rsidRPr="007B1F02">
                        <w:rPr>
                          <w:b/>
                          <w:bCs/>
                        </w:rPr>
                        <w:t>new clause</w:t>
                      </w:r>
                      <w:r w:rsidR="007B1F02" w:rsidRPr="007B1F02">
                        <w:rPr>
                          <w:b/>
                          <w:bCs/>
                        </w:rPr>
                        <w:t xml:space="preserve"> 165</w:t>
                      </w:r>
                      <w:r w:rsidR="003C02DF">
                        <w:t xml:space="preserve"> on </w:t>
                      </w:r>
                      <w:r w:rsidR="00EE7CF3">
                        <w:t xml:space="preserve">cumulative disruption. </w:t>
                      </w:r>
                    </w:p>
                    <w:p w14:paraId="74141DB3" w14:textId="2C3F9AB8" w:rsidR="00201628" w:rsidRDefault="00387BA3" w:rsidP="00201628">
                      <w:pPr>
                        <w:pStyle w:val="ListParagraph"/>
                        <w:numPr>
                          <w:ilvl w:val="0"/>
                          <w:numId w:val="4"/>
                        </w:numPr>
                      </w:pPr>
                      <w:r>
                        <w:t>Argue and vote to remove</w:t>
                      </w:r>
                      <w:r w:rsidR="00553299">
                        <w:t xml:space="preserve"> </w:t>
                      </w:r>
                      <w:r w:rsidR="001B0886" w:rsidRPr="00C17C5A">
                        <w:rPr>
                          <w:b/>
                          <w:bCs/>
                        </w:rPr>
                        <w:t>new clause 165</w:t>
                      </w:r>
                      <w:r w:rsidR="001B0886">
                        <w:rPr>
                          <w:b/>
                          <w:bCs/>
                        </w:rPr>
                        <w:t xml:space="preserve"> </w:t>
                      </w:r>
                      <w:r w:rsidR="00201628" w:rsidRPr="00DB7263">
                        <w:t>cumulative</w:t>
                      </w:r>
                      <w:r w:rsidR="00201628">
                        <w:t xml:space="preserve"> disruption</w:t>
                      </w:r>
                      <w:r w:rsidR="00330ECF">
                        <w:t xml:space="preserve">. </w:t>
                      </w:r>
                    </w:p>
                    <w:p w14:paraId="01891B64" w14:textId="0FDCFE75" w:rsidR="00201628" w:rsidRDefault="00387BA3" w:rsidP="001055F0">
                      <w:pPr>
                        <w:pStyle w:val="ListParagraph"/>
                        <w:numPr>
                          <w:ilvl w:val="0"/>
                          <w:numId w:val="4"/>
                        </w:numPr>
                      </w:pPr>
                      <w:r>
                        <w:t xml:space="preserve">Argue and vote </w:t>
                      </w:r>
                      <w:r w:rsidR="001D4DEE">
                        <w:t xml:space="preserve">to remove </w:t>
                      </w:r>
                      <w:r w:rsidR="001B0886" w:rsidRPr="00C17C5A">
                        <w:rPr>
                          <w:b/>
                          <w:bCs/>
                        </w:rPr>
                        <w:t>new clause 162</w:t>
                      </w:r>
                      <w:r w:rsidR="001B0886">
                        <w:rPr>
                          <w:b/>
                          <w:bCs/>
                        </w:rPr>
                        <w:t xml:space="preserve"> </w:t>
                      </w:r>
                      <w:r w:rsidR="00675C51">
                        <w:t>that</w:t>
                      </w:r>
                      <w:r w:rsidR="00F619C9">
                        <w:t xml:space="preserve"> </w:t>
                      </w:r>
                      <w:r w:rsidR="000E2185">
                        <w:t xml:space="preserve">creates a new category of Extreme </w:t>
                      </w:r>
                      <w:r w:rsidR="00F35F8A">
                        <w:t>Criminal</w:t>
                      </w:r>
                      <w:r w:rsidR="000E2185">
                        <w:t xml:space="preserve"> Protest Group</w:t>
                      </w:r>
                      <w:r w:rsidR="00201628">
                        <w:t xml:space="preserve">. </w:t>
                      </w:r>
                    </w:p>
                    <w:p w14:paraId="5804A92A" w14:textId="4DE930E1" w:rsidR="001055F0" w:rsidRDefault="008159EE" w:rsidP="001055F0">
                      <w:pPr>
                        <w:pStyle w:val="ListParagraph"/>
                        <w:numPr>
                          <w:ilvl w:val="0"/>
                          <w:numId w:val="4"/>
                        </w:numPr>
                      </w:pPr>
                      <w:r>
                        <w:t xml:space="preserve">Reiterate opposition to </w:t>
                      </w:r>
                      <w:r w:rsidR="00675C51" w:rsidRPr="00292F48">
                        <w:rPr>
                          <w:b/>
                          <w:bCs/>
                        </w:rPr>
                        <w:t>clause</w:t>
                      </w:r>
                      <w:r w:rsidR="00292F48" w:rsidRPr="00292F48">
                        <w:rPr>
                          <w:b/>
                          <w:bCs/>
                        </w:rPr>
                        <w:t xml:space="preserve"> 164</w:t>
                      </w:r>
                      <w:r w:rsidR="00675C51">
                        <w:t xml:space="preserve"> on places of worship and </w:t>
                      </w:r>
                      <w:r w:rsidR="00292F48" w:rsidRPr="001B0886">
                        <w:rPr>
                          <w:b/>
                          <w:bCs/>
                        </w:rPr>
                        <w:t>clause</w:t>
                      </w:r>
                      <w:r w:rsidR="001B0886" w:rsidRPr="001B0886">
                        <w:rPr>
                          <w:b/>
                          <w:bCs/>
                        </w:rPr>
                        <w:t>s 156</w:t>
                      </w:r>
                      <w:r w:rsidR="001B0886" w:rsidRPr="001B0886">
                        <w:rPr>
                          <w:b/>
                          <w:bCs/>
                        </w:rPr>
                        <w:t>–</w:t>
                      </w:r>
                      <w:r w:rsidR="001B0886" w:rsidRPr="001B0886">
                        <w:rPr>
                          <w:b/>
                          <w:bCs/>
                        </w:rPr>
                        <w:t>158</w:t>
                      </w:r>
                      <w:r w:rsidR="00292F48">
                        <w:t xml:space="preserve"> </w:t>
                      </w:r>
                      <w:r w:rsidR="001B0886">
                        <w:t xml:space="preserve">on </w:t>
                      </w:r>
                      <w:r w:rsidR="00675C51">
                        <w:t xml:space="preserve">face coverings. </w:t>
                      </w:r>
                    </w:p>
                  </w:txbxContent>
                </v:textbox>
                <w10:anchorlock/>
              </v:shape>
            </w:pict>
          </mc:Fallback>
        </mc:AlternateContent>
      </w:r>
    </w:p>
    <w:p w14:paraId="458B9D59" w14:textId="73031148" w:rsidR="622FC6F5" w:rsidRDefault="622FC6F5" w:rsidP="00B61A2B">
      <w:pPr>
        <w:pStyle w:val="Heading2"/>
        <w:spacing w:line="259" w:lineRule="auto"/>
      </w:pPr>
      <w:r>
        <w:t>Explanation</w:t>
      </w:r>
    </w:p>
    <w:p w14:paraId="32BC24CD" w14:textId="4EE211D6" w:rsidR="00BA42D1" w:rsidRDefault="00BA42D1" w:rsidP="00815BC0">
      <w:pPr>
        <w:pStyle w:val="Heading3"/>
        <w:numPr>
          <w:ilvl w:val="0"/>
          <w:numId w:val="1"/>
        </w:numPr>
        <w:ind w:left="426"/>
      </w:pPr>
      <w:r>
        <w:t>Cumulative disruption</w:t>
      </w:r>
      <w:r w:rsidR="007B1F02">
        <w:t xml:space="preserve"> – new clause 165</w:t>
      </w:r>
    </w:p>
    <w:p w14:paraId="3E2F2DBF" w14:textId="061237F5" w:rsidR="00F81FFB" w:rsidRDefault="009862BE" w:rsidP="00BA42D1">
      <w:r>
        <w:t>At Lords Committee Stage, the government introduced an amendment to require p</w:t>
      </w:r>
      <w:r w:rsidR="00BA42D1" w:rsidRPr="00676859">
        <w:t xml:space="preserve">olice to consider the cumulative disruption caused by </w:t>
      </w:r>
      <w:r w:rsidR="00CC626B">
        <w:t>consecutive</w:t>
      </w:r>
      <w:r w:rsidR="00BA42D1" w:rsidRPr="00676859">
        <w:t xml:space="preserve"> protests </w:t>
      </w:r>
      <w:r w:rsidR="00A0040C">
        <w:t xml:space="preserve">in the same area </w:t>
      </w:r>
      <w:r w:rsidR="00BA42D1" w:rsidRPr="00676859">
        <w:t xml:space="preserve">when deciding whether to impose restrictions. </w:t>
      </w:r>
      <w:r w:rsidR="009F536D">
        <w:t>There are three problems with his:</w:t>
      </w:r>
    </w:p>
    <w:p w14:paraId="3116D9FA" w14:textId="1D91D598" w:rsidR="00BA42D1" w:rsidRDefault="00163C3D" w:rsidP="0044387B">
      <w:pPr>
        <w:pStyle w:val="ListParagraph"/>
        <w:numPr>
          <w:ilvl w:val="0"/>
          <w:numId w:val="5"/>
        </w:numPr>
      </w:pPr>
      <w:r w:rsidRPr="00163C3D">
        <w:rPr>
          <w:b/>
          <w:bCs/>
        </w:rPr>
        <w:t xml:space="preserve">Lack of scrutiny: </w:t>
      </w:r>
      <w:r w:rsidR="00BA42D1" w:rsidRPr="00676859">
        <w:t xml:space="preserve">This </w:t>
      </w:r>
      <w:r>
        <w:t xml:space="preserve">clause </w:t>
      </w:r>
      <w:r w:rsidR="00BA42D1" w:rsidRPr="00676859">
        <w:t>mark</w:t>
      </w:r>
      <w:r w:rsidR="00CC626B">
        <w:t>s</w:t>
      </w:r>
      <w:r w:rsidR="00BA42D1" w:rsidRPr="00676859">
        <w:t xml:space="preserve"> a significant </w:t>
      </w:r>
      <w:r w:rsidR="008378BA">
        <w:t>increase in</w:t>
      </w:r>
      <w:r w:rsidR="00BA42D1" w:rsidRPr="00676859">
        <w:t xml:space="preserve"> the </w:t>
      </w:r>
      <w:r w:rsidR="008D1743">
        <w:t>b</w:t>
      </w:r>
      <w:r w:rsidR="00BA42D1" w:rsidRPr="00676859">
        <w:t xml:space="preserve">ill’s </w:t>
      </w:r>
      <w:r w:rsidR="008378BA">
        <w:t xml:space="preserve">impact on the right to protest. It </w:t>
      </w:r>
      <w:r w:rsidR="00BA42D1">
        <w:t>was not part of the government’s announced intentions when this Bill was originally introduced</w:t>
      </w:r>
      <w:r w:rsidR="00CC626B">
        <w:t xml:space="preserve">, and </w:t>
      </w:r>
      <w:r w:rsidR="00A0040C">
        <w:t xml:space="preserve">MPs have not had the opportunity to scrutinise or debate this provision. </w:t>
      </w:r>
    </w:p>
    <w:p w14:paraId="01742A76" w14:textId="77777777" w:rsidR="00815BC0" w:rsidRDefault="00163C3D" w:rsidP="00BA42D1">
      <w:pPr>
        <w:pStyle w:val="ListParagraph"/>
        <w:numPr>
          <w:ilvl w:val="0"/>
          <w:numId w:val="5"/>
        </w:numPr>
      </w:pPr>
      <w:r>
        <w:rPr>
          <w:b/>
          <w:bCs/>
        </w:rPr>
        <w:t>Vague wording:</w:t>
      </w:r>
      <w:r>
        <w:t xml:space="preserve"> </w:t>
      </w:r>
      <w:r w:rsidR="00D53337">
        <w:t xml:space="preserve">This clause is worded so vaguely as to potentially impact a huge range of protests. The area is not specified – it could apply to a whole town or just a town square. </w:t>
      </w:r>
      <w:r w:rsidR="002312FF">
        <w:t xml:space="preserve">The subject matter of the protests is not specified – for example police could use it to restrict a Pride march because a farmer’s protest had happened in the same area. And the length of time is not specified </w:t>
      </w:r>
      <w:r w:rsidR="008C5751">
        <w:t>–</w:t>
      </w:r>
      <w:r w:rsidR="002312FF">
        <w:t xml:space="preserve"> </w:t>
      </w:r>
      <w:r w:rsidR="008C5751">
        <w:t xml:space="preserve">so police could use it to ban an anti-war demo because one had happened in the same town six months earlier.  </w:t>
      </w:r>
    </w:p>
    <w:p w14:paraId="40E87680" w14:textId="6EDC9117" w:rsidR="00BA42D1" w:rsidRPr="00BA42D1" w:rsidRDefault="00163C3D" w:rsidP="00BA42D1">
      <w:pPr>
        <w:pStyle w:val="ListParagraph"/>
        <w:numPr>
          <w:ilvl w:val="0"/>
          <w:numId w:val="5"/>
        </w:numPr>
      </w:pPr>
      <w:r w:rsidRPr="00815BC0">
        <w:rPr>
          <w:b/>
          <w:bCs/>
        </w:rPr>
        <w:t xml:space="preserve">Importance of repeat protest: </w:t>
      </w:r>
      <w:r w:rsidR="00BA42D1" w:rsidRPr="00676859">
        <w:t xml:space="preserve">Democratic change often depends on sustained and repeated protest. From suffrage and civil rights to anti-apartheid and peace movements, </w:t>
      </w:r>
      <w:r w:rsidR="00BA42D1" w:rsidRPr="00676859">
        <w:lastRenderedPageBreak/>
        <w:t>repetition has been a central feature of effective protest. The cumulative impact of protest is frequently how public attention is maintained and change achieved.</w:t>
      </w:r>
      <w:r w:rsidR="00275BD8">
        <w:t xml:space="preserve"> </w:t>
      </w:r>
      <w:r w:rsidR="008C5751" w:rsidRPr="00676859">
        <w:t>Peaceful protest should not become more restricted simply because it is persistent. The repetition of protest is not</w:t>
      </w:r>
      <w:proofErr w:type="gramStart"/>
      <w:r w:rsidR="008C5751" w:rsidRPr="00676859">
        <w:t>, in itself, evidence</w:t>
      </w:r>
      <w:proofErr w:type="gramEnd"/>
      <w:r w:rsidR="008C5751" w:rsidRPr="00676859">
        <w:t xml:space="preserve"> of wrongdoing. Any approach that treats it as such risks undermining democratic participation</w:t>
      </w:r>
      <w:r w:rsidR="00815BC0">
        <w:t xml:space="preserve"> and may cause</w:t>
      </w:r>
      <w:r w:rsidR="00BA42D1" w:rsidRPr="00676859">
        <w:t xml:space="preserve"> a chilling effect on marginalised groups who rely on sustained visibility</w:t>
      </w:r>
      <w:r w:rsidR="00815BC0">
        <w:t xml:space="preserve"> they cannot get otherwise. </w:t>
      </w:r>
    </w:p>
    <w:p w14:paraId="423E2D50" w14:textId="380244FA" w:rsidR="00D30351" w:rsidRDefault="00D30351" w:rsidP="00276DA3">
      <w:pPr>
        <w:pStyle w:val="Heading3"/>
        <w:numPr>
          <w:ilvl w:val="0"/>
          <w:numId w:val="1"/>
        </w:numPr>
      </w:pPr>
      <w:r>
        <w:t>Extreme Criminal Protests Groups</w:t>
      </w:r>
      <w:r w:rsidR="00A6523E">
        <w:t xml:space="preserve"> </w:t>
      </w:r>
      <w:r w:rsidR="00A6523E">
        <w:t>–</w:t>
      </w:r>
      <w:r w:rsidR="00A6523E">
        <w:t xml:space="preserve"> </w:t>
      </w:r>
      <w:r w:rsidR="00A6523E" w:rsidRPr="00A6523E">
        <w:t>new clause 162</w:t>
      </w:r>
    </w:p>
    <w:p w14:paraId="0953724D" w14:textId="233F3C50" w:rsidR="00D30351" w:rsidRPr="00D30351" w:rsidRDefault="001F051D" w:rsidP="001F051D">
      <w:r>
        <w:t xml:space="preserve">The new clause creating a category of ‘Extreme Criminal Protest Group’ (ECPG) represents a significant and troubling expansion of government power over civil society. By allowing the Home Secretary to designate groups based on broad criteria, including intent to influence public policy or democratic processes, it risks sweeping up organisations engaged in nonviolent direct action and civil disobedience, </w:t>
      </w:r>
      <w:r w:rsidR="002853ED">
        <w:t xml:space="preserve">which are central to </w:t>
      </w:r>
      <w:r>
        <w:t xml:space="preserve">the UK’s democratic tradition. Although ministers claim the measure is appropriately limited, the threshold for designation includes behaviours already associated with peaceful protest movements, and the decision-making power rests entirely with the </w:t>
      </w:r>
      <w:r w:rsidR="002853ED">
        <w:t>s</w:t>
      </w:r>
      <w:r>
        <w:t xml:space="preserve">ecretary of </w:t>
      </w:r>
      <w:r w:rsidR="002853ED">
        <w:t>s</w:t>
      </w:r>
      <w:r>
        <w:t>tate. The clause also criminalises organisational involvement – membership, fundraising, coordination – so could unde</w:t>
      </w:r>
      <w:r w:rsidR="00EF7156">
        <w:t>rmine freedom of association. T</w:t>
      </w:r>
      <w:r>
        <w:t xml:space="preserve">he ECPG category risks further normalising the idea that protest groups should be managed through criminal frameworks rather than through democratic engagement. </w:t>
      </w:r>
      <w:r w:rsidR="00042AFA">
        <w:t xml:space="preserve">We are extremely concerned that it could affect a broader range of groups than may be anticipated, especially if it were in the hands of a more authoritarian government. </w:t>
      </w:r>
    </w:p>
    <w:p w14:paraId="10E9FB28" w14:textId="237086B4" w:rsidR="622FC6F5" w:rsidRDefault="622FC6F5" w:rsidP="00276DA3">
      <w:pPr>
        <w:pStyle w:val="Heading3"/>
        <w:numPr>
          <w:ilvl w:val="0"/>
          <w:numId w:val="1"/>
        </w:numPr>
      </w:pPr>
      <w:r>
        <w:t>Places of worship</w:t>
      </w:r>
      <w:r w:rsidR="1299CC43">
        <w:t xml:space="preserve"> </w:t>
      </w:r>
      <w:r w:rsidR="00D30351">
        <w:t>and face coverings</w:t>
      </w:r>
    </w:p>
    <w:p w14:paraId="49EF464D" w14:textId="38DB9D6C" w:rsidR="007D7FD0" w:rsidRDefault="00D30351" w:rsidP="00967395">
      <w:r>
        <w:t xml:space="preserve">There is no longer an opportunity to amend the bill </w:t>
      </w:r>
      <w:r w:rsidR="007D7FD0">
        <w:t xml:space="preserve">to decrease the restrictions it will place on protests around places of worship and on the use of face coverings at protests. But we ask MPs to </w:t>
      </w:r>
      <w:r w:rsidR="008D1743">
        <w:t xml:space="preserve">draw attention to the impact of these </w:t>
      </w:r>
      <w:r w:rsidR="00A30086">
        <w:t>clauses</w:t>
      </w:r>
      <w:r w:rsidR="008D1743">
        <w:t xml:space="preserve"> if the opportunity arises during the final debates on the bill.</w:t>
      </w:r>
    </w:p>
    <w:p w14:paraId="7E0C1C7B" w14:textId="716B3BFF" w:rsidR="00967395" w:rsidRPr="00967395" w:rsidRDefault="006536AE" w:rsidP="00413822">
      <w:r w:rsidRPr="006536AE">
        <w:rPr>
          <w:b/>
          <w:bCs/>
        </w:rPr>
        <w:t>C</w:t>
      </w:r>
      <w:r w:rsidRPr="006536AE">
        <w:rPr>
          <w:b/>
          <w:bCs/>
        </w:rPr>
        <w:t>lause 164</w:t>
      </w:r>
      <w:r>
        <w:t xml:space="preserve"> </w:t>
      </w:r>
      <w:r w:rsidR="008D7943">
        <w:t xml:space="preserve">on places of worship is vaguely worded </w:t>
      </w:r>
      <w:r w:rsidR="00F458B2">
        <w:t>–</w:t>
      </w:r>
      <w:r w:rsidR="008D7943">
        <w:t xml:space="preserve"> </w:t>
      </w:r>
      <w:r w:rsidR="00F458B2">
        <w:t>in places</w:t>
      </w:r>
      <w:r w:rsidR="008D7943" w:rsidRPr="008D7943">
        <w:t> like central London, you’re almost always </w:t>
      </w:r>
      <w:r w:rsidR="00F458B2">
        <w:t>‘</w:t>
      </w:r>
      <w:r w:rsidR="008D7943" w:rsidRPr="008D7943">
        <w:t>in the vicinity</w:t>
      </w:r>
      <w:r w:rsidR="00F458B2">
        <w:t>’</w:t>
      </w:r>
      <w:r w:rsidR="008D7943" w:rsidRPr="008D7943">
        <w:t xml:space="preserve"> of a place of worship, so this clause could have a severe effect on people’s ability to protest. </w:t>
      </w:r>
      <w:r w:rsidR="00F458B2">
        <w:t>T</w:t>
      </w:r>
      <w:r w:rsidR="008D7943" w:rsidRPr="008D7943">
        <w:t xml:space="preserve">he clause would broaden the circumstances in which the police could impose conditions on protest further by allowing them to be imposed where a protest </w:t>
      </w:r>
      <w:r w:rsidR="00F458B2">
        <w:t>‘</w:t>
      </w:r>
      <w:r w:rsidR="008D7943" w:rsidRPr="008D7943">
        <w:t>may</w:t>
      </w:r>
      <w:r w:rsidR="00F458B2">
        <w:t xml:space="preserve"> intimidate’</w:t>
      </w:r>
      <w:r w:rsidR="008D7943" w:rsidRPr="008D7943">
        <w:t xml:space="preserve"> and </w:t>
      </w:r>
      <w:r w:rsidR="00413822">
        <w:t>‘</w:t>
      </w:r>
      <w:r w:rsidR="008D7943" w:rsidRPr="008D7943">
        <w:t>may deter</w:t>
      </w:r>
      <w:r w:rsidR="00413822">
        <w:t>’</w:t>
      </w:r>
      <w:r w:rsidR="008D7943" w:rsidRPr="008D7943">
        <w:t xml:space="preserve"> </w:t>
      </w:r>
      <w:r w:rsidR="00413822">
        <w:t>people</w:t>
      </w:r>
      <w:r w:rsidR="008D7943" w:rsidRPr="008D7943">
        <w:t xml:space="preserve"> from entering the place of worship. This is a very low threshold and very difficult for police to determine. </w:t>
      </w:r>
    </w:p>
    <w:p w14:paraId="01A429B8" w14:textId="77777777" w:rsidR="00437A0E" w:rsidRDefault="00967395" w:rsidP="00636C4E">
      <w:r w:rsidRPr="00967395">
        <w:t>Existing law already allows police to impose conditions where protests intimidate worshippers or disrupt religious services. It also enables police to address racial hatred, religious hatred and incitement to violence. Additional powers should therefore be clearly targeted at intentional intimidation and harassment, not peaceful presence in public space.</w:t>
      </w:r>
    </w:p>
    <w:p w14:paraId="5FC4D82B" w14:textId="75B2AAA3" w:rsidR="0016766F" w:rsidRDefault="006536AE" w:rsidP="00636C4E">
      <w:r>
        <w:t xml:space="preserve">In </w:t>
      </w:r>
      <w:r w:rsidRPr="001B0886">
        <w:rPr>
          <w:b/>
          <w:bCs/>
        </w:rPr>
        <w:t>clauses 156–158</w:t>
      </w:r>
      <w:r>
        <w:t xml:space="preserve"> </w:t>
      </w:r>
      <w:r>
        <w:t>the</w:t>
      </w:r>
      <w:r w:rsidR="00437A0E">
        <w:t xml:space="preserve"> bill creates a ne</w:t>
      </w:r>
      <w:r w:rsidR="00A808B6">
        <w:t>w offence of concealing your identity at a protest. The police could impose a blanket ban on items that conceal identity in a designated area</w:t>
      </w:r>
      <w:r w:rsidR="005A3A9E">
        <w:t xml:space="preserve"> where they think an offence is likely</w:t>
      </w:r>
      <w:r w:rsidR="00A808B6">
        <w:t xml:space="preserve">, with no individual suspicion </w:t>
      </w:r>
      <w:r w:rsidR="005A3A9E">
        <w:t xml:space="preserve">or reasonable belief of criminality. </w:t>
      </w:r>
    </w:p>
    <w:p w14:paraId="01D4C93C" w14:textId="612911B7" w:rsidR="000662C3" w:rsidRDefault="0016766F" w:rsidP="0016766F">
      <w:r w:rsidRPr="0016766F">
        <w:t xml:space="preserve">Such measures </w:t>
      </w:r>
      <w:r w:rsidR="00437A0E">
        <w:t xml:space="preserve">are unjustified and </w:t>
      </w:r>
      <w:r w:rsidRPr="0016766F">
        <w:t>may disproportionately affect</w:t>
      </w:r>
      <w:r w:rsidR="00FF1848">
        <w:t xml:space="preserve"> disabled people, people with medical conditions, Muslim women, and </w:t>
      </w:r>
      <w:r w:rsidR="006018A5">
        <w:t xml:space="preserve">political dissents such as Hong Kong democracy campaigners. </w:t>
      </w:r>
    </w:p>
    <w:p w14:paraId="6829F7F2" w14:textId="1A1A4A80" w:rsidR="000662C3" w:rsidRPr="0016766F" w:rsidRDefault="000662C3" w:rsidP="000662C3">
      <w:pPr>
        <w:pStyle w:val="Heading2"/>
        <w:spacing w:line="259" w:lineRule="auto"/>
      </w:pPr>
      <w:r>
        <w:t>Further information</w:t>
      </w:r>
    </w:p>
    <w:p w14:paraId="00AB787C" w14:textId="4775CDA4" w:rsidR="00144633" w:rsidRPr="00144633" w:rsidRDefault="00144633" w:rsidP="00144633">
      <w:r>
        <w:t>We look forward to working with you to improve this legislation</w:t>
      </w:r>
      <w:r w:rsidR="00487A82">
        <w:t xml:space="preserve">. </w:t>
      </w:r>
      <w:r>
        <w:t xml:space="preserve">If you would like to discuss </w:t>
      </w:r>
      <w:r w:rsidR="00487A82">
        <w:t xml:space="preserve">anything </w:t>
      </w:r>
      <w:r>
        <w:t xml:space="preserve">further, please </w:t>
      </w:r>
      <w:proofErr w:type="spellStart"/>
      <w:r>
        <w:t>contact:</w:t>
      </w:r>
      <w:proofErr w:type="spellEnd"/>
      <w:r>
        <w:br/>
      </w:r>
      <w:proofErr w:type="spellStart"/>
      <w:r>
        <w:t>Grace</w:t>
      </w:r>
      <w:proofErr w:type="spellEnd"/>
      <w:r>
        <w:t xml:space="preserve"> Da Costa</w:t>
      </w:r>
      <w:r w:rsidR="000662C3">
        <w:t>, Public Affairs and Media Manager</w:t>
      </w:r>
      <w:r w:rsidR="006018A5">
        <w:t xml:space="preserve"> (</w:t>
      </w:r>
      <w:hyperlink r:id="rId11" w:history="1">
        <w:r w:rsidRPr="004624C7">
          <w:rPr>
            <w:rStyle w:val="Hyperlink"/>
          </w:rPr>
          <w:t>graced@quaker.org.uk</w:t>
        </w:r>
      </w:hyperlink>
      <w:r>
        <w:t xml:space="preserve"> / </w:t>
      </w:r>
      <w:r w:rsidRPr="00144633">
        <w:t>020 7663 1138</w:t>
      </w:r>
      <w:r w:rsidR="006018A5">
        <w:t xml:space="preserve">) </w:t>
      </w:r>
      <w:r w:rsidR="000662C3">
        <w:br/>
      </w:r>
      <w:r w:rsidR="006018A5">
        <w:t>Billy Vaughan</w:t>
      </w:r>
      <w:r w:rsidR="000662C3">
        <w:t>, Public Affairs Officer</w:t>
      </w:r>
      <w:r w:rsidR="006018A5">
        <w:t xml:space="preserve"> (</w:t>
      </w:r>
      <w:hyperlink r:id="rId12" w:history="1">
        <w:r w:rsidR="006018A5" w:rsidRPr="0017018A">
          <w:rPr>
            <w:rStyle w:val="Hyperlink"/>
          </w:rPr>
          <w:t>billyv@quaker.org.uk</w:t>
        </w:r>
      </w:hyperlink>
      <w:r w:rsidR="000662C3">
        <w:t xml:space="preserve"> / </w:t>
      </w:r>
      <w:r w:rsidR="000662C3" w:rsidRPr="000662C3">
        <w:t>020 7663 1017</w:t>
      </w:r>
      <w:r w:rsidR="006018A5">
        <w:t xml:space="preserve">) </w:t>
      </w:r>
    </w:p>
    <w:sectPr w:rsidR="00144633" w:rsidRPr="00144633" w:rsidSect="00642CA2">
      <w:headerReference w:type="default" r:id="rId13"/>
      <w:footerReference w:type="even" r:id="rId14"/>
      <w:footerReference w:type="default" r:id="rId15"/>
      <w:headerReference w:type="first" r:id="rId16"/>
      <w:type w:val="continuous"/>
      <w:pgSz w:w="11901" w:h="16817"/>
      <w:pgMar w:top="1474" w:right="1134" w:bottom="1474" w:left="1134" w:header="9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4AA1" w14:textId="77777777" w:rsidR="00232E63" w:rsidRDefault="00232E63" w:rsidP="00485EDB">
      <w:r>
        <w:separator/>
      </w:r>
    </w:p>
  </w:endnote>
  <w:endnote w:type="continuationSeparator" w:id="0">
    <w:p w14:paraId="08AA8C3B" w14:textId="77777777" w:rsidR="00232E63" w:rsidRDefault="00232E63" w:rsidP="00485EDB">
      <w:r>
        <w:continuationSeparator/>
      </w:r>
    </w:p>
  </w:endnote>
  <w:endnote w:type="continuationNotice" w:id="1">
    <w:p w14:paraId="4E97D7C4" w14:textId="77777777" w:rsidR="00232E63" w:rsidRDefault="00232E63"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embedRegular r:id="rId1" w:fontKey="{D8893257-55D1-417F-8409-A7CEA78213E0}"/>
    <w:embedBold r:id="rId2" w:fontKey="{F614DCE8-8255-46A7-B351-C2DA6A52D18D}"/>
    <w:embedItalic r:id="rId3" w:fontKey="{9F50530E-DC5E-4D3F-98BB-F1E11F259A22}"/>
  </w:font>
  <w:font w:name="Roboto Slab">
    <w:panose1 w:val="00000000000000000000"/>
    <w:charset w:val="00"/>
    <w:family w:val="auto"/>
    <w:pitch w:val="variable"/>
    <w:sig w:usb0="200002FF" w:usb1="0000005B" w:usb2="00000020" w:usb3="00000000" w:csb0="0000019F" w:csb1="00000000"/>
    <w:embedBold r:id="rId4" w:fontKey="{CE940F7B-675C-4F7B-B69B-94FA266E39B5}"/>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F5A9D715-1FE9-47CA-9E52-385FBD893B6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EEF"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46BAF3E"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40F3" w14:textId="77777777" w:rsidR="00BA4D30" w:rsidRPr="00111BFA" w:rsidRDefault="00BA4D30" w:rsidP="00BA4D30">
    <w:pPr>
      <w:rPr>
        <w:rFonts w:ascii="Arial" w:hAnsi="Arial"/>
        <w:sz w:val="18"/>
      </w:rPr>
    </w:pPr>
    <w:r w:rsidRPr="00E26C35">
      <w:rPr>
        <w:rStyle w:val="FooterChar"/>
        <w:b/>
        <w:bCs/>
      </w:rPr>
      <w:t>Quakers in Britain</w:t>
    </w:r>
    <w:r w:rsidRPr="00E26C35">
      <w:rPr>
        <w:rStyle w:val="FooterChar"/>
      </w:rPr>
      <w:t xml:space="preserve"> |</w:t>
    </w:r>
    <w:r>
      <w:rPr>
        <w:rStyle w:val="A0"/>
      </w:rPr>
      <w:t xml:space="preserve"> </w:t>
    </w:r>
    <w:r w:rsidRPr="00E26C35">
      <w:rPr>
        <w:rStyle w:val="FooterChar"/>
      </w:rPr>
      <w:t>www.quaker.org.uk</w:t>
    </w:r>
    <w:r w:rsidRPr="00E26C35">
      <w:rPr>
        <w:rStyle w:val="FooterChar"/>
      </w:rPr>
      <w:br/>
      <w:t xml:space="preserve">Friends House, 173 Euston Road, London NW1 2BJ </w:t>
    </w:r>
    <w:r>
      <w:rPr>
        <w:rStyle w:val="FooterChar"/>
      </w:rPr>
      <w:br/>
    </w:r>
    <w:r w:rsidRPr="00E26C35">
      <w:rPr>
        <w:rStyle w:val="FooterChar"/>
      </w:rPr>
      <w:t>Britain Yearly Meeting of the Religious Society of Friends (Quakers)</w:t>
    </w:r>
    <w:r>
      <w:rPr>
        <w:rStyle w:val="FooterChar"/>
      </w:rPr>
      <w:t xml:space="preserve"> </w:t>
    </w:r>
    <w:r w:rsidRPr="00E26C35">
      <w:rPr>
        <w:rStyle w:val="FooterChar"/>
      </w:rPr>
      <w:t>| Registered charity number 1127633</w:t>
    </w:r>
  </w:p>
  <w:p w14:paraId="516BE86D" w14:textId="3CC122EA" w:rsidR="005B180E" w:rsidRDefault="005B180E" w:rsidP="00485EDB">
    <w:pPr>
      <w:pStyle w:val="Footer"/>
      <w:rPr>
        <w:rStyle w:val="PageNumber"/>
      </w:rPr>
    </w:pPr>
  </w:p>
  <w:p w14:paraId="33C08B12" w14:textId="77777777" w:rsidR="005B180E" w:rsidRDefault="005B180E" w:rsidP="0048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D9B8" w14:textId="77777777" w:rsidR="00232E63" w:rsidRDefault="00232E63" w:rsidP="00485EDB">
      <w:r>
        <w:separator/>
      </w:r>
    </w:p>
  </w:footnote>
  <w:footnote w:type="continuationSeparator" w:id="0">
    <w:p w14:paraId="0BE7B9E5" w14:textId="77777777" w:rsidR="00232E63" w:rsidRDefault="00232E63" w:rsidP="00485EDB">
      <w:r>
        <w:continuationSeparator/>
      </w:r>
    </w:p>
  </w:footnote>
  <w:footnote w:type="continuationNotice" w:id="1">
    <w:p w14:paraId="69B70286" w14:textId="77777777" w:rsidR="00232E63" w:rsidRDefault="00232E63"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773888A" w14:paraId="5F983E9F" w14:textId="77777777" w:rsidTr="5773888A">
      <w:trPr>
        <w:trHeight w:val="300"/>
      </w:trPr>
      <w:tc>
        <w:tcPr>
          <w:tcW w:w="3210" w:type="dxa"/>
        </w:tcPr>
        <w:p w14:paraId="7828B574" w14:textId="22649F0C" w:rsidR="5773888A" w:rsidRDefault="5773888A" w:rsidP="5773888A">
          <w:pPr>
            <w:pStyle w:val="Header"/>
            <w:ind w:left="-115"/>
            <w:jc w:val="left"/>
          </w:pPr>
        </w:p>
      </w:tc>
      <w:tc>
        <w:tcPr>
          <w:tcW w:w="3210" w:type="dxa"/>
        </w:tcPr>
        <w:p w14:paraId="1399984F" w14:textId="367AEC67" w:rsidR="5773888A" w:rsidRDefault="5773888A" w:rsidP="5773888A">
          <w:pPr>
            <w:pStyle w:val="Header"/>
            <w:jc w:val="center"/>
          </w:pPr>
        </w:p>
      </w:tc>
      <w:tc>
        <w:tcPr>
          <w:tcW w:w="3210" w:type="dxa"/>
        </w:tcPr>
        <w:p w14:paraId="6EFA6D34" w14:textId="6271F29C" w:rsidR="5773888A" w:rsidRDefault="5773888A" w:rsidP="5773888A">
          <w:pPr>
            <w:pStyle w:val="Header"/>
            <w:ind w:right="-115"/>
            <w:jc w:val="right"/>
          </w:pPr>
        </w:p>
      </w:tc>
    </w:tr>
  </w:tbl>
  <w:p w14:paraId="5B30D72D" w14:textId="34392D81" w:rsidR="5773888A" w:rsidRDefault="5773888A" w:rsidP="57738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DB76" w14:textId="77777777" w:rsidR="00506F9B" w:rsidRDefault="00E26C35" w:rsidP="00485EDB">
    <w:r>
      <w:rPr>
        <w:noProof/>
      </w:rPr>
      <mc:AlternateContent>
        <mc:Choice Requires="wps">
          <w:drawing>
            <wp:anchor distT="0" distB="0" distL="114300" distR="114300" simplePos="0" relativeHeight="251658240" behindDoc="1" locked="1" layoutInCell="1" allowOverlap="1" wp14:anchorId="74E8DC8C" wp14:editId="2461CB91">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09B7C" id="Rectangle 2" o:spid="_x0000_s1026" style="position:absolute;margin-left:0;margin-top:0;width:611.1pt;height:125.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fillcolor="#09c [3214]" stroked="f" strokeweight="1pt">
              <v:stroke miterlimit="4"/>
              <v:textbox inset="4pt,4pt,4pt,4pt"/>
              <w10:wrap anchorx="page" anchory="page"/>
              <w10:anchorlock/>
            </v:rect>
          </w:pict>
        </mc:Fallback>
      </mc:AlternateContent>
    </w:r>
    <w:r>
      <w:rPr>
        <w:noProof/>
      </w:rPr>
      <w:drawing>
        <wp:anchor distT="0" distB="0" distL="114300" distR="114300" simplePos="0" relativeHeight="251658241" behindDoc="0" locked="1" layoutInCell="1" allowOverlap="1" wp14:anchorId="56CB31F2" wp14:editId="4C47FA90">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061A225A" w14:textId="77777777" w:rsidR="000A7F9F" w:rsidRDefault="000A7F9F" w:rsidP="00485EDB"/>
  <w:p w14:paraId="33A47A10" w14:textId="77777777" w:rsidR="00506F9B" w:rsidRDefault="00506F9B" w:rsidP="00485EDB"/>
  <w:p w14:paraId="47EB8776" w14:textId="77777777" w:rsidR="00506F9B" w:rsidRDefault="00506F9B" w:rsidP="00485EDB"/>
  <w:p w14:paraId="31B896EE"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DD3D"/>
    <w:multiLevelType w:val="hybridMultilevel"/>
    <w:tmpl w:val="90EC47AC"/>
    <w:lvl w:ilvl="0" w:tplc="1F4614EC">
      <w:start w:val="1"/>
      <w:numFmt w:val="decimal"/>
      <w:lvlText w:val="%1."/>
      <w:lvlJc w:val="left"/>
      <w:pPr>
        <w:ind w:left="720" w:hanging="360"/>
      </w:pPr>
    </w:lvl>
    <w:lvl w:ilvl="1" w:tplc="E9B08E9C">
      <w:start w:val="1"/>
      <w:numFmt w:val="lowerLetter"/>
      <w:lvlText w:val="%2."/>
      <w:lvlJc w:val="left"/>
      <w:pPr>
        <w:ind w:left="1440" w:hanging="360"/>
      </w:pPr>
    </w:lvl>
    <w:lvl w:ilvl="2" w:tplc="9CAA9EEC">
      <w:start w:val="1"/>
      <w:numFmt w:val="lowerRoman"/>
      <w:lvlText w:val="%3."/>
      <w:lvlJc w:val="right"/>
      <w:pPr>
        <w:ind w:left="2160" w:hanging="180"/>
      </w:pPr>
    </w:lvl>
    <w:lvl w:ilvl="3" w:tplc="2BA6D5E4">
      <w:start w:val="1"/>
      <w:numFmt w:val="decimal"/>
      <w:lvlText w:val="%4."/>
      <w:lvlJc w:val="left"/>
      <w:pPr>
        <w:ind w:left="2880" w:hanging="360"/>
      </w:pPr>
    </w:lvl>
    <w:lvl w:ilvl="4" w:tplc="09BAA256">
      <w:start w:val="1"/>
      <w:numFmt w:val="lowerLetter"/>
      <w:lvlText w:val="%5."/>
      <w:lvlJc w:val="left"/>
      <w:pPr>
        <w:ind w:left="3600" w:hanging="360"/>
      </w:pPr>
    </w:lvl>
    <w:lvl w:ilvl="5" w:tplc="34DC5200">
      <w:start w:val="1"/>
      <w:numFmt w:val="lowerRoman"/>
      <w:lvlText w:val="%6."/>
      <w:lvlJc w:val="right"/>
      <w:pPr>
        <w:ind w:left="4320" w:hanging="180"/>
      </w:pPr>
    </w:lvl>
    <w:lvl w:ilvl="6" w:tplc="41747F6E">
      <w:start w:val="1"/>
      <w:numFmt w:val="decimal"/>
      <w:lvlText w:val="%7."/>
      <w:lvlJc w:val="left"/>
      <w:pPr>
        <w:ind w:left="5040" w:hanging="360"/>
      </w:pPr>
    </w:lvl>
    <w:lvl w:ilvl="7" w:tplc="047C51E8">
      <w:start w:val="1"/>
      <w:numFmt w:val="lowerLetter"/>
      <w:lvlText w:val="%8."/>
      <w:lvlJc w:val="left"/>
      <w:pPr>
        <w:ind w:left="5760" w:hanging="360"/>
      </w:pPr>
    </w:lvl>
    <w:lvl w:ilvl="8" w:tplc="A2C83B88">
      <w:start w:val="1"/>
      <w:numFmt w:val="lowerRoman"/>
      <w:lvlText w:val="%9."/>
      <w:lvlJc w:val="right"/>
      <w:pPr>
        <w:ind w:left="6480" w:hanging="180"/>
      </w:pPr>
    </w:lvl>
  </w:abstractNum>
  <w:abstractNum w:abstractNumId="1" w15:restartNumberingAfterBreak="0">
    <w:nsid w:val="56D034EE"/>
    <w:multiLevelType w:val="multilevel"/>
    <w:tmpl w:val="B8E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00EA4"/>
    <w:multiLevelType w:val="hybridMultilevel"/>
    <w:tmpl w:val="B1A6ADF2"/>
    <w:lvl w:ilvl="0" w:tplc="ADC02944">
      <w:start w:val="1"/>
      <w:numFmt w:val="decimal"/>
      <w:lvlText w:val="%1."/>
      <w:lvlJc w:val="left"/>
      <w:pPr>
        <w:ind w:left="720" w:hanging="360"/>
      </w:pPr>
    </w:lvl>
    <w:lvl w:ilvl="1" w:tplc="8F424402">
      <w:start w:val="1"/>
      <w:numFmt w:val="lowerLetter"/>
      <w:lvlText w:val="%2."/>
      <w:lvlJc w:val="left"/>
      <w:pPr>
        <w:ind w:left="1440" w:hanging="360"/>
      </w:pPr>
    </w:lvl>
    <w:lvl w:ilvl="2" w:tplc="710655D2">
      <w:start w:val="1"/>
      <w:numFmt w:val="lowerRoman"/>
      <w:lvlText w:val="%3."/>
      <w:lvlJc w:val="right"/>
      <w:pPr>
        <w:ind w:left="2160" w:hanging="180"/>
      </w:pPr>
    </w:lvl>
    <w:lvl w:ilvl="3" w:tplc="DFB004FE">
      <w:start w:val="1"/>
      <w:numFmt w:val="decimal"/>
      <w:lvlText w:val="%4."/>
      <w:lvlJc w:val="left"/>
      <w:pPr>
        <w:ind w:left="2880" w:hanging="360"/>
      </w:pPr>
    </w:lvl>
    <w:lvl w:ilvl="4" w:tplc="E2FEB84C">
      <w:start w:val="1"/>
      <w:numFmt w:val="lowerLetter"/>
      <w:lvlText w:val="%5."/>
      <w:lvlJc w:val="left"/>
      <w:pPr>
        <w:ind w:left="3600" w:hanging="360"/>
      </w:pPr>
    </w:lvl>
    <w:lvl w:ilvl="5" w:tplc="B9766F52">
      <w:start w:val="1"/>
      <w:numFmt w:val="lowerRoman"/>
      <w:lvlText w:val="%6."/>
      <w:lvlJc w:val="right"/>
      <w:pPr>
        <w:ind w:left="4320" w:hanging="180"/>
      </w:pPr>
    </w:lvl>
    <w:lvl w:ilvl="6" w:tplc="2B40A5FC">
      <w:start w:val="1"/>
      <w:numFmt w:val="decimal"/>
      <w:lvlText w:val="%7."/>
      <w:lvlJc w:val="left"/>
      <w:pPr>
        <w:ind w:left="5040" w:hanging="360"/>
      </w:pPr>
    </w:lvl>
    <w:lvl w:ilvl="7" w:tplc="3BEADBDE">
      <w:start w:val="1"/>
      <w:numFmt w:val="lowerLetter"/>
      <w:lvlText w:val="%8."/>
      <w:lvlJc w:val="left"/>
      <w:pPr>
        <w:ind w:left="5760" w:hanging="360"/>
      </w:pPr>
    </w:lvl>
    <w:lvl w:ilvl="8" w:tplc="79C4AF54">
      <w:start w:val="1"/>
      <w:numFmt w:val="lowerRoman"/>
      <w:lvlText w:val="%9."/>
      <w:lvlJc w:val="right"/>
      <w:pPr>
        <w:ind w:left="6480" w:hanging="180"/>
      </w:pPr>
    </w:lvl>
  </w:abstractNum>
  <w:abstractNum w:abstractNumId="3" w15:restartNumberingAfterBreak="0">
    <w:nsid w:val="6CE256B3"/>
    <w:multiLevelType w:val="hybridMultilevel"/>
    <w:tmpl w:val="9EFA5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D21EE"/>
    <w:multiLevelType w:val="hybridMultilevel"/>
    <w:tmpl w:val="CF860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058965">
    <w:abstractNumId w:val="2"/>
  </w:num>
  <w:num w:numId="2" w16cid:durableId="1707486219">
    <w:abstractNumId w:val="4"/>
  </w:num>
  <w:num w:numId="3" w16cid:durableId="651636710">
    <w:abstractNumId w:val="1"/>
  </w:num>
  <w:num w:numId="4" w16cid:durableId="635187904">
    <w:abstractNumId w:val="0"/>
  </w:num>
  <w:num w:numId="5" w16cid:durableId="19767110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DB"/>
    <w:rsid w:val="00002D54"/>
    <w:rsid w:val="00027F27"/>
    <w:rsid w:val="00040597"/>
    <w:rsid w:val="0004172C"/>
    <w:rsid w:val="00042AFA"/>
    <w:rsid w:val="0006569B"/>
    <w:rsid w:val="000662C3"/>
    <w:rsid w:val="00072881"/>
    <w:rsid w:val="00077E22"/>
    <w:rsid w:val="000821B7"/>
    <w:rsid w:val="000833AD"/>
    <w:rsid w:val="0008423C"/>
    <w:rsid w:val="00084532"/>
    <w:rsid w:val="00091030"/>
    <w:rsid w:val="000A7F9F"/>
    <w:rsid w:val="000B0805"/>
    <w:rsid w:val="000B6B85"/>
    <w:rsid w:val="000B7B04"/>
    <w:rsid w:val="000C5B99"/>
    <w:rsid w:val="000E0998"/>
    <w:rsid w:val="000E2185"/>
    <w:rsid w:val="000E3A75"/>
    <w:rsid w:val="001034C2"/>
    <w:rsid w:val="001035A4"/>
    <w:rsid w:val="001055F0"/>
    <w:rsid w:val="001072C8"/>
    <w:rsid w:val="00107E86"/>
    <w:rsid w:val="00111BFA"/>
    <w:rsid w:val="00116C35"/>
    <w:rsid w:val="001177EF"/>
    <w:rsid w:val="00126469"/>
    <w:rsid w:val="0013000E"/>
    <w:rsid w:val="001309A0"/>
    <w:rsid w:val="00133ED7"/>
    <w:rsid w:val="00135D84"/>
    <w:rsid w:val="00135DAF"/>
    <w:rsid w:val="00144633"/>
    <w:rsid w:val="00153A38"/>
    <w:rsid w:val="0015511A"/>
    <w:rsid w:val="00156A72"/>
    <w:rsid w:val="00160EAF"/>
    <w:rsid w:val="00163C3D"/>
    <w:rsid w:val="0016766F"/>
    <w:rsid w:val="00173928"/>
    <w:rsid w:val="00177438"/>
    <w:rsid w:val="00177439"/>
    <w:rsid w:val="00182B7D"/>
    <w:rsid w:val="00184E95"/>
    <w:rsid w:val="001935E2"/>
    <w:rsid w:val="001951A2"/>
    <w:rsid w:val="001B0455"/>
    <w:rsid w:val="001B0886"/>
    <w:rsid w:val="001C17F6"/>
    <w:rsid w:val="001C1CBB"/>
    <w:rsid w:val="001C46DF"/>
    <w:rsid w:val="001D4DEE"/>
    <w:rsid w:val="001D57F4"/>
    <w:rsid w:val="001E52E0"/>
    <w:rsid w:val="001F051D"/>
    <w:rsid w:val="001F08AE"/>
    <w:rsid w:val="001F2A89"/>
    <w:rsid w:val="00201628"/>
    <w:rsid w:val="002042B1"/>
    <w:rsid w:val="0021127D"/>
    <w:rsid w:val="00221480"/>
    <w:rsid w:val="00230E3D"/>
    <w:rsid w:val="002312FF"/>
    <w:rsid w:val="0023242F"/>
    <w:rsid w:val="00232E63"/>
    <w:rsid w:val="002365F0"/>
    <w:rsid w:val="002458CD"/>
    <w:rsid w:val="0025413C"/>
    <w:rsid w:val="00261112"/>
    <w:rsid w:val="00263A7B"/>
    <w:rsid w:val="00273C96"/>
    <w:rsid w:val="00275BD8"/>
    <w:rsid w:val="00276DA3"/>
    <w:rsid w:val="002833BF"/>
    <w:rsid w:val="00283889"/>
    <w:rsid w:val="002853ED"/>
    <w:rsid w:val="00292F48"/>
    <w:rsid w:val="00294671"/>
    <w:rsid w:val="002A6A0E"/>
    <w:rsid w:val="002B52D8"/>
    <w:rsid w:val="002D6BA5"/>
    <w:rsid w:val="002F2C71"/>
    <w:rsid w:val="002F30C9"/>
    <w:rsid w:val="002F7F4A"/>
    <w:rsid w:val="0031154F"/>
    <w:rsid w:val="00321C65"/>
    <w:rsid w:val="003237B4"/>
    <w:rsid w:val="00330ECF"/>
    <w:rsid w:val="003528A4"/>
    <w:rsid w:val="00356BFD"/>
    <w:rsid w:val="0036327F"/>
    <w:rsid w:val="00363860"/>
    <w:rsid w:val="003702FA"/>
    <w:rsid w:val="00377F23"/>
    <w:rsid w:val="00387BA3"/>
    <w:rsid w:val="00390E8D"/>
    <w:rsid w:val="00394CF3"/>
    <w:rsid w:val="003A3217"/>
    <w:rsid w:val="003A5D77"/>
    <w:rsid w:val="003A644D"/>
    <w:rsid w:val="003A74AD"/>
    <w:rsid w:val="003B3C2C"/>
    <w:rsid w:val="003B5CDD"/>
    <w:rsid w:val="003C02DF"/>
    <w:rsid w:val="003C56E0"/>
    <w:rsid w:val="003D6FAE"/>
    <w:rsid w:val="003E0D08"/>
    <w:rsid w:val="003E1FD5"/>
    <w:rsid w:val="003E7D56"/>
    <w:rsid w:val="00413822"/>
    <w:rsid w:val="00415135"/>
    <w:rsid w:val="00417252"/>
    <w:rsid w:val="00424E14"/>
    <w:rsid w:val="00436122"/>
    <w:rsid w:val="00437A0E"/>
    <w:rsid w:val="00444339"/>
    <w:rsid w:val="00447B66"/>
    <w:rsid w:val="0046463E"/>
    <w:rsid w:val="00485EDB"/>
    <w:rsid w:val="00486797"/>
    <w:rsid w:val="00487A82"/>
    <w:rsid w:val="0049609D"/>
    <w:rsid w:val="004972AE"/>
    <w:rsid w:val="00497CA8"/>
    <w:rsid w:val="004A08EC"/>
    <w:rsid w:val="004A762C"/>
    <w:rsid w:val="004B3A98"/>
    <w:rsid w:val="004D5594"/>
    <w:rsid w:val="004F0B2E"/>
    <w:rsid w:val="004F347A"/>
    <w:rsid w:val="004F3F89"/>
    <w:rsid w:val="004F43A3"/>
    <w:rsid w:val="005021FE"/>
    <w:rsid w:val="00502A70"/>
    <w:rsid w:val="00506F9B"/>
    <w:rsid w:val="0051092B"/>
    <w:rsid w:val="00510C0A"/>
    <w:rsid w:val="0051357F"/>
    <w:rsid w:val="00515550"/>
    <w:rsid w:val="0052749C"/>
    <w:rsid w:val="00530E30"/>
    <w:rsid w:val="00535635"/>
    <w:rsid w:val="005357A8"/>
    <w:rsid w:val="00541538"/>
    <w:rsid w:val="00541FE0"/>
    <w:rsid w:val="005435B3"/>
    <w:rsid w:val="00543A67"/>
    <w:rsid w:val="00553299"/>
    <w:rsid w:val="005603D0"/>
    <w:rsid w:val="00577558"/>
    <w:rsid w:val="00581FB3"/>
    <w:rsid w:val="00584359"/>
    <w:rsid w:val="005864AC"/>
    <w:rsid w:val="0058702F"/>
    <w:rsid w:val="00594C52"/>
    <w:rsid w:val="005A3A9E"/>
    <w:rsid w:val="005B180E"/>
    <w:rsid w:val="005B404E"/>
    <w:rsid w:val="005C1A31"/>
    <w:rsid w:val="005C7417"/>
    <w:rsid w:val="005D3A4A"/>
    <w:rsid w:val="005D659F"/>
    <w:rsid w:val="005E779E"/>
    <w:rsid w:val="005F470C"/>
    <w:rsid w:val="005F4C26"/>
    <w:rsid w:val="006018A5"/>
    <w:rsid w:val="0060494D"/>
    <w:rsid w:val="006156E1"/>
    <w:rsid w:val="00627622"/>
    <w:rsid w:val="00635ED2"/>
    <w:rsid w:val="006361A1"/>
    <w:rsid w:val="00636C4E"/>
    <w:rsid w:val="006374F1"/>
    <w:rsid w:val="00642CA2"/>
    <w:rsid w:val="00644729"/>
    <w:rsid w:val="006457C6"/>
    <w:rsid w:val="006508AE"/>
    <w:rsid w:val="006536AE"/>
    <w:rsid w:val="00660589"/>
    <w:rsid w:val="00666FA1"/>
    <w:rsid w:val="006742C6"/>
    <w:rsid w:val="00674E29"/>
    <w:rsid w:val="00675C51"/>
    <w:rsid w:val="00676859"/>
    <w:rsid w:val="006804C8"/>
    <w:rsid w:val="00684BF9"/>
    <w:rsid w:val="0068705D"/>
    <w:rsid w:val="00695300"/>
    <w:rsid w:val="006A2561"/>
    <w:rsid w:val="006A4388"/>
    <w:rsid w:val="006A66EE"/>
    <w:rsid w:val="006B4BD1"/>
    <w:rsid w:val="006C4D4B"/>
    <w:rsid w:val="006D0C07"/>
    <w:rsid w:val="006D1316"/>
    <w:rsid w:val="006D69F5"/>
    <w:rsid w:val="006D7527"/>
    <w:rsid w:val="006E38E5"/>
    <w:rsid w:val="006F0DCB"/>
    <w:rsid w:val="00702D86"/>
    <w:rsid w:val="00705717"/>
    <w:rsid w:val="00706860"/>
    <w:rsid w:val="00711880"/>
    <w:rsid w:val="0071441D"/>
    <w:rsid w:val="00721064"/>
    <w:rsid w:val="00721B73"/>
    <w:rsid w:val="007326CF"/>
    <w:rsid w:val="00732743"/>
    <w:rsid w:val="00732F90"/>
    <w:rsid w:val="00736816"/>
    <w:rsid w:val="007448CD"/>
    <w:rsid w:val="00745314"/>
    <w:rsid w:val="0074538A"/>
    <w:rsid w:val="007475AB"/>
    <w:rsid w:val="00757C27"/>
    <w:rsid w:val="0076347D"/>
    <w:rsid w:val="007635FC"/>
    <w:rsid w:val="00764610"/>
    <w:rsid w:val="00770F0B"/>
    <w:rsid w:val="00775562"/>
    <w:rsid w:val="00775B72"/>
    <w:rsid w:val="007A1AAD"/>
    <w:rsid w:val="007B1F02"/>
    <w:rsid w:val="007B6EE3"/>
    <w:rsid w:val="007D7FD0"/>
    <w:rsid w:val="007E161D"/>
    <w:rsid w:val="007F73CF"/>
    <w:rsid w:val="00807DA7"/>
    <w:rsid w:val="008159EE"/>
    <w:rsid w:val="00815BC0"/>
    <w:rsid w:val="00816D62"/>
    <w:rsid w:val="008248EB"/>
    <w:rsid w:val="00831BB3"/>
    <w:rsid w:val="008378BA"/>
    <w:rsid w:val="00870C72"/>
    <w:rsid w:val="00872FFA"/>
    <w:rsid w:val="00873277"/>
    <w:rsid w:val="00873D2C"/>
    <w:rsid w:val="008845E8"/>
    <w:rsid w:val="008A60A9"/>
    <w:rsid w:val="008B3CD8"/>
    <w:rsid w:val="008B5BDC"/>
    <w:rsid w:val="008B7FEB"/>
    <w:rsid w:val="008C5751"/>
    <w:rsid w:val="008D1743"/>
    <w:rsid w:val="008D36C4"/>
    <w:rsid w:val="008D7943"/>
    <w:rsid w:val="008E7F46"/>
    <w:rsid w:val="00905744"/>
    <w:rsid w:val="0090762C"/>
    <w:rsid w:val="00910C51"/>
    <w:rsid w:val="009135B0"/>
    <w:rsid w:val="00915B0F"/>
    <w:rsid w:val="00916766"/>
    <w:rsid w:val="00921147"/>
    <w:rsid w:val="009256EA"/>
    <w:rsid w:val="009324DE"/>
    <w:rsid w:val="00936C3D"/>
    <w:rsid w:val="00950F98"/>
    <w:rsid w:val="009543FF"/>
    <w:rsid w:val="00961EDA"/>
    <w:rsid w:val="00967395"/>
    <w:rsid w:val="00970C75"/>
    <w:rsid w:val="00971DBD"/>
    <w:rsid w:val="009723D6"/>
    <w:rsid w:val="00977E26"/>
    <w:rsid w:val="009835F6"/>
    <w:rsid w:val="00983967"/>
    <w:rsid w:val="009862BE"/>
    <w:rsid w:val="0099161A"/>
    <w:rsid w:val="00996363"/>
    <w:rsid w:val="0099650A"/>
    <w:rsid w:val="009A1A15"/>
    <w:rsid w:val="009A2FB2"/>
    <w:rsid w:val="009A65B6"/>
    <w:rsid w:val="009A702A"/>
    <w:rsid w:val="009B0170"/>
    <w:rsid w:val="009B5BFA"/>
    <w:rsid w:val="009B613D"/>
    <w:rsid w:val="009C53E1"/>
    <w:rsid w:val="009C5F25"/>
    <w:rsid w:val="009E2AB6"/>
    <w:rsid w:val="009E35E7"/>
    <w:rsid w:val="009E6D9D"/>
    <w:rsid w:val="009F0675"/>
    <w:rsid w:val="009F0BDC"/>
    <w:rsid w:val="009F522E"/>
    <w:rsid w:val="009F5364"/>
    <w:rsid w:val="009F536D"/>
    <w:rsid w:val="009F6E03"/>
    <w:rsid w:val="00A0040C"/>
    <w:rsid w:val="00A03286"/>
    <w:rsid w:val="00A066C1"/>
    <w:rsid w:val="00A07A62"/>
    <w:rsid w:val="00A10CBB"/>
    <w:rsid w:val="00A15A86"/>
    <w:rsid w:val="00A30086"/>
    <w:rsid w:val="00A32652"/>
    <w:rsid w:val="00A34DD8"/>
    <w:rsid w:val="00A50D7C"/>
    <w:rsid w:val="00A54C17"/>
    <w:rsid w:val="00A57080"/>
    <w:rsid w:val="00A61E0E"/>
    <w:rsid w:val="00A62A16"/>
    <w:rsid w:val="00A6523E"/>
    <w:rsid w:val="00A65BE6"/>
    <w:rsid w:val="00A808B6"/>
    <w:rsid w:val="00A90C14"/>
    <w:rsid w:val="00A90D6D"/>
    <w:rsid w:val="00AB5248"/>
    <w:rsid w:val="00AC2697"/>
    <w:rsid w:val="00AC45B8"/>
    <w:rsid w:val="00AC5B19"/>
    <w:rsid w:val="00AC61F5"/>
    <w:rsid w:val="00AD3CB7"/>
    <w:rsid w:val="00AD7952"/>
    <w:rsid w:val="00AD7D8B"/>
    <w:rsid w:val="00AF2A06"/>
    <w:rsid w:val="00AF45C0"/>
    <w:rsid w:val="00AF53FA"/>
    <w:rsid w:val="00AF62E9"/>
    <w:rsid w:val="00B047D8"/>
    <w:rsid w:val="00B1405C"/>
    <w:rsid w:val="00B1600F"/>
    <w:rsid w:val="00B16AAC"/>
    <w:rsid w:val="00B16CF2"/>
    <w:rsid w:val="00B2150E"/>
    <w:rsid w:val="00B21689"/>
    <w:rsid w:val="00B32190"/>
    <w:rsid w:val="00B34828"/>
    <w:rsid w:val="00B4320B"/>
    <w:rsid w:val="00B436F4"/>
    <w:rsid w:val="00B60109"/>
    <w:rsid w:val="00B61A2B"/>
    <w:rsid w:val="00B71382"/>
    <w:rsid w:val="00B7478E"/>
    <w:rsid w:val="00B802F6"/>
    <w:rsid w:val="00B86A40"/>
    <w:rsid w:val="00BA42D1"/>
    <w:rsid w:val="00BA4D30"/>
    <w:rsid w:val="00BA591C"/>
    <w:rsid w:val="00BB189A"/>
    <w:rsid w:val="00BF1A71"/>
    <w:rsid w:val="00BF4C46"/>
    <w:rsid w:val="00BF72B6"/>
    <w:rsid w:val="00C027FC"/>
    <w:rsid w:val="00C16934"/>
    <w:rsid w:val="00C17C5A"/>
    <w:rsid w:val="00C22480"/>
    <w:rsid w:val="00C46E89"/>
    <w:rsid w:val="00C50D9C"/>
    <w:rsid w:val="00C538BA"/>
    <w:rsid w:val="00C56DBE"/>
    <w:rsid w:val="00C60197"/>
    <w:rsid w:val="00C65511"/>
    <w:rsid w:val="00C71A38"/>
    <w:rsid w:val="00C763B4"/>
    <w:rsid w:val="00C76A92"/>
    <w:rsid w:val="00C861DD"/>
    <w:rsid w:val="00C87146"/>
    <w:rsid w:val="00C92684"/>
    <w:rsid w:val="00C971E9"/>
    <w:rsid w:val="00C97368"/>
    <w:rsid w:val="00CA45E8"/>
    <w:rsid w:val="00CC626B"/>
    <w:rsid w:val="00CD1638"/>
    <w:rsid w:val="00CD24AA"/>
    <w:rsid w:val="00CD2BA2"/>
    <w:rsid w:val="00CE4AE4"/>
    <w:rsid w:val="00CE612C"/>
    <w:rsid w:val="00CF7879"/>
    <w:rsid w:val="00CF7BD2"/>
    <w:rsid w:val="00D01638"/>
    <w:rsid w:val="00D12209"/>
    <w:rsid w:val="00D24944"/>
    <w:rsid w:val="00D27B38"/>
    <w:rsid w:val="00D30351"/>
    <w:rsid w:val="00D4497D"/>
    <w:rsid w:val="00D45F33"/>
    <w:rsid w:val="00D4730C"/>
    <w:rsid w:val="00D53337"/>
    <w:rsid w:val="00D53C84"/>
    <w:rsid w:val="00D57B85"/>
    <w:rsid w:val="00D81C88"/>
    <w:rsid w:val="00D83F9F"/>
    <w:rsid w:val="00D850E5"/>
    <w:rsid w:val="00D87B7F"/>
    <w:rsid w:val="00D936F8"/>
    <w:rsid w:val="00DA09DC"/>
    <w:rsid w:val="00DA0D6F"/>
    <w:rsid w:val="00DA28F9"/>
    <w:rsid w:val="00DA3E65"/>
    <w:rsid w:val="00DB5074"/>
    <w:rsid w:val="00DB7263"/>
    <w:rsid w:val="00DC489B"/>
    <w:rsid w:val="00DC722E"/>
    <w:rsid w:val="00DD60C8"/>
    <w:rsid w:val="00DE0037"/>
    <w:rsid w:val="00DE0966"/>
    <w:rsid w:val="00DE0C21"/>
    <w:rsid w:val="00DF0A73"/>
    <w:rsid w:val="00E06189"/>
    <w:rsid w:val="00E0733B"/>
    <w:rsid w:val="00E13479"/>
    <w:rsid w:val="00E22108"/>
    <w:rsid w:val="00E26C35"/>
    <w:rsid w:val="00E36E2F"/>
    <w:rsid w:val="00E45EE9"/>
    <w:rsid w:val="00E50A4C"/>
    <w:rsid w:val="00E51C19"/>
    <w:rsid w:val="00E561A9"/>
    <w:rsid w:val="00E57A6B"/>
    <w:rsid w:val="00E62C21"/>
    <w:rsid w:val="00E706A8"/>
    <w:rsid w:val="00E7515F"/>
    <w:rsid w:val="00E84404"/>
    <w:rsid w:val="00E96539"/>
    <w:rsid w:val="00EC6D90"/>
    <w:rsid w:val="00EC73AC"/>
    <w:rsid w:val="00ED1EF8"/>
    <w:rsid w:val="00EE07FE"/>
    <w:rsid w:val="00EE3A1B"/>
    <w:rsid w:val="00EE56BA"/>
    <w:rsid w:val="00EE60BD"/>
    <w:rsid w:val="00EE7CF3"/>
    <w:rsid w:val="00EF61B1"/>
    <w:rsid w:val="00EF7156"/>
    <w:rsid w:val="00F00838"/>
    <w:rsid w:val="00F055AD"/>
    <w:rsid w:val="00F14AF7"/>
    <w:rsid w:val="00F22EC7"/>
    <w:rsid w:val="00F33366"/>
    <w:rsid w:val="00F35F8A"/>
    <w:rsid w:val="00F42728"/>
    <w:rsid w:val="00F458B2"/>
    <w:rsid w:val="00F51924"/>
    <w:rsid w:val="00F619C9"/>
    <w:rsid w:val="00F65A67"/>
    <w:rsid w:val="00F71190"/>
    <w:rsid w:val="00F712FF"/>
    <w:rsid w:val="00F71B2F"/>
    <w:rsid w:val="00F77FB9"/>
    <w:rsid w:val="00F81FFB"/>
    <w:rsid w:val="00FB433E"/>
    <w:rsid w:val="00FC3EFE"/>
    <w:rsid w:val="00FC63D3"/>
    <w:rsid w:val="00FD1CDB"/>
    <w:rsid w:val="00FD1FA3"/>
    <w:rsid w:val="00FD7B7C"/>
    <w:rsid w:val="00FE7AB2"/>
    <w:rsid w:val="00FF1848"/>
    <w:rsid w:val="017C4542"/>
    <w:rsid w:val="028E0F62"/>
    <w:rsid w:val="02D75681"/>
    <w:rsid w:val="0B8F96A5"/>
    <w:rsid w:val="0F295DDA"/>
    <w:rsid w:val="1096479B"/>
    <w:rsid w:val="109E826E"/>
    <w:rsid w:val="1299CC43"/>
    <w:rsid w:val="179501AE"/>
    <w:rsid w:val="17D92850"/>
    <w:rsid w:val="1B008CBA"/>
    <w:rsid w:val="20A502B2"/>
    <w:rsid w:val="211F0845"/>
    <w:rsid w:val="21ED3C49"/>
    <w:rsid w:val="26409544"/>
    <w:rsid w:val="288775AF"/>
    <w:rsid w:val="28C04B60"/>
    <w:rsid w:val="2CF85087"/>
    <w:rsid w:val="2E30F76B"/>
    <w:rsid w:val="30589A5A"/>
    <w:rsid w:val="35470F09"/>
    <w:rsid w:val="35FBC9C4"/>
    <w:rsid w:val="362A51A0"/>
    <w:rsid w:val="3914C345"/>
    <w:rsid w:val="3F839F94"/>
    <w:rsid w:val="4129004F"/>
    <w:rsid w:val="436D1FCD"/>
    <w:rsid w:val="5773888A"/>
    <w:rsid w:val="5949738D"/>
    <w:rsid w:val="5A5FC4CE"/>
    <w:rsid w:val="5AEC0102"/>
    <w:rsid w:val="5D60EC0A"/>
    <w:rsid w:val="5DD8CCDE"/>
    <w:rsid w:val="5E766537"/>
    <w:rsid w:val="622FC6F5"/>
    <w:rsid w:val="6330D3DC"/>
    <w:rsid w:val="66200B5B"/>
    <w:rsid w:val="695DEABF"/>
    <w:rsid w:val="6962900E"/>
    <w:rsid w:val="6BBDF909"/>
    <w:rsid w:val="6BC51576"/>
    <w:rsid w:val="6C44D754"/>
    <w:rsid w:val="6D618FBC"/>
    <w:rsid w:val="6E746A73"/>
    <w:rsid w:val="723B452D"/>
    <w:rsid w:val="738C49E6"/>
    <w:rsid w:val="76D534B2"/>
    <w:rsid w:val="7763D2D0"/>
    <w:rsid w:val="778EAE68"/>
    <w:rsid w:val="798B1315"/>
    <w:rsid w:val="7A1C6C3F"/>
    <w:rsid w:val="7A87D34D"/>
    <w:rsid w:val="7BE83F19"/>
    <w:rsid w:val="7F58B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A257"/>
  <w15:chartTrackingRefBased/>
  <w15:docId w15:val="{BD2FBC43-1DEB-419A-80DE-B6C8557C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DB"/>
    <w:pPr>
      <w:spacing w:after="120"/>
    </w:pPr>
    <w:rPr>
      <w:rFonts w:ascii="Roboto" w:hAnsi="Roboto"/>
      <w:sz w:val="22"/>
      <w:lang w:eastAsia="en-US"/>
    </w:rPr>
  </w:style>
  <w:style w:type="paragraph" w:styleId="Heading1">
    <w:name w:val="heading 1"/>
    <w:basedOn w:val="Normal"/>
    <w:next w:val="Normal"/>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link w:val="Heading2Char"/>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 w:type="character" w:customStyle="1" w:styleId="Heading2Char">
    <w:name w:val="Heading 2 Char"/>
    <w:basedOn w:val="DefaultParagraphFont"/>
    <w:link w:val="Heading2"/>
    <w:rsid w:val="00201628"/>
    <w:rPr>
      <w:rFonts w:ascii="Roboto" w:hAnsi="Roboto" w:cs="Arial"/>
      <w:bCs/>
      <w:iCs/>
      <w:color w:val="0099CC" w:themeColor="background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4366">
      <w:bodyDiv w:val="1"/>
      <w:marLeft w:val="0"/>
      <w:marRight w:val="0"/>
      <w:marTop w:val="0"/>
      <w:marBottom w:val="0"/>
      <w:divBdr>
        <w:top w:val="none" w:sz="0" w:space="0" w:color="auto"/>
        <w:left w:val="none" w:sz="0" w:space="0" w:color="auto"/>
        <w:bottom w:val="none" w:sz="0" w:space="0" w:color="auto"/>
        <w:right w:val="none" w:sz="0" w:space="0" w:color="auto"/>
      </w:divBdr>
      <w:divsChild>
        <w:div w:id="110370186">
          <w:marLeft w:val="0"/>
          <w:marRight w:val="0"/>
          <w:marTop w:val="0"/>
          <w:marBottom w:val="0"/>
          <w:divBdr>
            <w:top w:val="none" w:sz="0" w:space="0" w:color="auto"/>
            <w:left w:val="none" w:sz="0" w:space="0" w:color="auto"/>
            <w:bottom w:val="none" w:sz="0" w:space="0" w:color="auto"/>
            <w:right w:val="none" w:sz="0" w:space="0" w:color="auto"/>
          </w:divBdr>
        </w:div>
        <w:div w:id="397174510">
          <w:marLeft w:val="0"/>
          <w:marRight w:val="0"/>
          <w:marTop w:val="0"/>
          <w:marBottom w:val="0"/>
          <w:divBdr>
            <w:top w:val="none" w:sz="0" w:space="0" w:color="auto"/>
            <w:left w:val="none" w:sz="0" w:space="0" w:color="auto"/>
            <w:bottom w:val="none" w:sz="0" w:space="0" w:color="auto"/>
            <w:right w:val="none" w:sz="0" w:space="0" w:color="auto"/>
          </w:divBdr>
        </w:div>
        <w:div w:id="580725536">
          <w:marLeft w:val="0"/>
          <w:marRight w:val="0"/>
          <w:marTop w:val="0"/>
          <w:marBottom w:val="0"/>
          <w:divBdr>
            <w:top w:val="none" w:sz="0" w:space="0" w:color="auto"/>
            <w:left w:val="none" w:sz="0" w:space="0" w:color="auto"/>
            <w:bottom w:val="none" w:sz="0" w:space="0" w:color="auto"/>
            <w:right w:val="none" w:sz="0" w:space="0" w:color="auto"/>
          </w:divBdr>
        </w:div>
        <w:div w:id="848762264">
          <w:marLeft w:val="0"/>
          <w:marRight w:val="0"/>
          <w:marTop w:val="0"/>
          <w:marBottom w:val="0"/>
          <w:divBdr>
            <w:top w:val="none" w:sz="0" w:space="0" w:color="auto"/>
            <w:left w:val="none" w:sz="0" w:space="0" w:color="auto"/>
            <w:bottom w:val="none" w:sz="0" w:space="0" w:color="auto"/>
            <w:right w:val="none" w:sz="0" w:space="0" w:color="auto"/>
          </w:divBdr>
        </w:div>
        <w:div w:id="898324900">
          <w:marLeft w:val="0"/>
          <w:marRight w:val="0"/>
          <w:marTop w:val="0"/>
          <w:marBottom w:val="0"/>
          <w:divBdr>
            <w:top w:val="none" w:sz="0" w:space="0" w:color="auto"/>
            <w:left w:val="none" w:sz="0" w:space="0" w:color="auto"/>
            <w:bottom w:val="none" w:sz="0" w:space="0" w:color="auto"/>
            <w:right w:val="none" w:sz="0" w:space="0" w:color="auto"/>
          </w:divBdr>
        </w:div>
        <w:div w:id="972903238">
          <w:marLeft w:val="0"/>
          <w:marRight w:val="0"/>
          <w:marTop w:val="0"/>
          <w:marBottom w:val="0"/>
          <w:divBdr>
            <w:top w:val="none" w:sz="0" w:space="0" w:color="auto"/>
            <w:left w:val="none" w:sz="0" w:space="0" w:color="auto"/>
            <w:bottom w:val="none" w:sz="0" w:space="0" w:color="auto"/>
            <w:right w:val="none" w:sz="0" w:space="0" w:color="auto"/>
          </w:divBdr>
        </w:div>
        <w:div w:id="1625229557">
          <w:marLeft w:val="0"/>
          <w:marRight w:val="0"/>
          <w:marTop w:val="0"/>
          <w:marBottom w:val="0"/>
          <w:divBdr>
            <w:top w:val="none" w:sz="0" w:space="0" w:color="auto"/>
            <w:left w:val="none" w:sz="0" w:space="0" w:color="auto"/>
            <w:bottom w:val="none" w:sz="0" w:space="0" w:color="auto"/>
            <w:right w:val="none" w:sz="0" w:space="0" w:color="auto"/>
          </w:divBdr>
        </w:div>
        <w:div w:id="1801336339">
          <w:marLeft w:val="0"/>
          <w:marRight w:val="0"/>
          <w:marTop w:val="0"/>
          <w:marBottom w:val="0"/>
          <w:divBdr>
            <w:top w:val="none" w:sz="0" w:space="0" w:color="auto"/>
            <w:left w:val="none" w:sz="0" w:space="0" w:color="auto"/>
            <w:bottom w:val="none" w:sz="0" w:space="0" w:color="auto"/>
            <w:right w:val="none" w:sz="0" w:space="0" w:color="auto"/>
          </w:divBdr>
        </w:div>
      </w:divsChild>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068764576">
      <w:bodyDiv w:val="1"/>
      <w:marLeft w:val="0"/>
      <w:marRight w:val="0"/>
      <w:marTop w:val="0"/>
      <w:marBottom w:val="0"/>
      <w:divBdr>
        <w:top w:val="none" w:sz="0" w:space="0" w:color="auto"/>
        <w:left w:val="none" w:sz="0" w:space="0" w:color="auto"/>
        <w:bottom w:val="none" w:sz="0" w:space="0" w:color="auto"/>
        <w:right w:val="none" w:sz="0" w:space="0" w:color="auto"/>
      </w:divBdr>
      <w:divsChild>
        <w:div w:id="218054185">
          <w:marLeft w:val="0"/>
          <w:marRight w:val="0"/>
          <w:marTop w:val="0"/>
          <w:marBottom w:val="0"/>
          <w:divBdr>
            <w:top w:val="none" w:sz="0" w:space="0" w:color="auto"/>
            <w:left w:val="none" w:sz="0" w:space="0" w:color="auto"/>
            <w:bottom w:val="none" w:sz="0" w:space="0" w:color="auto"/>
            <w:right w:val="none" w:sz="0" w:space="0" w:color="auto"/>
          </w:divBdr>
        </w:div>
        <w:div w:id="341974939">
          <w:marLeft w:val="0"/>
          <w:marRight w:val="0"/>
          <w:marTop w:val="0"/>
          <w:marBottom w:val="0"/>
          <w:divBdr>
            <w:top w:val="none" w:sz="0" w:space="0" w:color="auto"/>
            <w:left w:val="none" w:sz="0" w:space="0" w:color="auto"/>
            <w:bottom w:val="none" w:sz="0" w:space="0" w:color="auto"/>
            <w:right w:val="none" w:sz="0" w:space="0" w:color="auto"/>
          </w:divBdr>
        </w:div>
        <w:div w:id="742987746">
          <w:marLeft w:val="0"/>
          <w:marRight w:val="0"/>
          <w:marTop w:val="0"/>
          <w:marBottom w:val="0"/>
          <w:divBdr>
            <w:top w:val="none" w:sz="0" w:space="0" w:color="auto"/>
            <w:left w:val="none" w:sz="0" w:space="0" w:color="auto"/>
            <w:bottom w:val="none" w:sz="0" w:space="0" w:color="auto"/>
            <w:right w:val="none" w:sz="0" w:space="0" w:color="auto"/>
          </w:divBdr>
        </w:div>
        <w:div w:id="1127433805">
          <w:marLeft w:val="0"/>
          <w:marRight w:val="0"/>
          <w:marTop w:val="0"/>
          <w:marBottom w:val="0"/>
          <w:divBdr>
            <w:top w:val="none" w:sz="0" w:space="0" w:color="auto"/>
            <w:left w:val="none" w:sz="0" w:space="0" w:color="auto"/>
            <w:bottom w:val="none" w:sz="0" w:space="0" w:color="auto"/>
            <w:right w:val="none" w:sz="0" w:space="0" w:color="auto"/>
          </w:divBdr>
        </w:div>
        <w:div w:id="1200584257">
          <w:marLeft w:val="0"/>
          <w:marRight w:val="0"/>
          <w:marTop w:val="0"/>
          <w:marBottom w:val="0"/>
          <w:divBdr>
            <w:top w:val="none" w:sz="0" w:space="0" w:color="auto"/>
            <w:left w:val="none" w:sz="0" w:space="0" w:color="auto"/>
            <w:bottom w:val="none" w:sz="0" w:space="0" w:color="auto"/>
            <w:right w:val="none" w:sz="0" w:space="0" w:color="auto"/>
          </w:divBdr>
        </w:div>
      </w:divsChild>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1465197860">
      <w:bodyDiv w:val="1"/>
      <w:marLeft w:val="0"/>
      <w:marRight w:val="0"/>
      <w:marTop w:val="0"/>
      <w:marBottom w:val="0"/>
      <w:divBdr>
        <w:top w:val="none" w:sz="0" w:space="0" w:color="auto"/>
        <w:left w:val="none" w:sz="0" w:space="0" w:color="auto"/>
        <w:bottom w:val="none" w:sz="0" w:space="0" w:color="auto"/>
        <w:right w:val="none" w:sz="0" w:space="0" w:color="auto"/>
      </w:divBdr>
      <w:divsChild>
        <w:div w:id="265575621">
          <w:marLeft w:val="0"/>
          <w:marRight w:val="0"/>
          <w:marTop w:val="0"/>
          <w:marBottom w:val="0"/>
          <w:divBdr>
            <w:top w:val="none" w:sz="0" w:space="0" w:color="auto"/>
            <w:left w:val="none" w:sz="0" w:space="0" w:color="auto"/>
            <w:bottom w:val="none" w:sz="0" w:space="0" w:color="auto"/>
            <w:right w:val="none" w:sz="0" w:space="0" w:color="auto"/>
          </w:divBdr>
        </w:div>
        <w:div w:id="672878737">
          <w:marLeft w:val="0"/>
          <w:marRight w:val="0"/>
          <w:marTop w:val="0"/>
          <w:marBottom w:val="0"/>
          <w:divBdr>
            <w:top w:val="none" w:sz="0" w:space="0" w:color="auto"/>
            <w:left w:val="none" w:sz="0" w:space="0" w:color="auto"/>
            <w:bottom w:val="none" w:sz="0" w:space="0" w:color="auto"/>
            <w:right w:val="none" w:sz="0" w:space="0" w:color="auto"/>
          </w:divBdr>
        </w:div>
        <w:div w:id="1158617170">
          <w:marLeft w:val="0"/>
          <w:marRight w:val="0"/>
          <w:marTop w:val="0"/>
          <w:marBottom w:val="0"/>
          <w:divBdr>
            <w:top w:val="none" w:sz="0" w:space="0" w:color="auto"/>
            <w:left w:val="none" w:sz="0" w:space="0" w:color="auto"/>
            <w:bottom w:val="none" w:sz="0" w:space="0" w:color="auto"/>
            <w:right w:val="none" w:sz="0" w:space="0" w:color="auto"/>
          </w:divBdr>
        </w:div>
        <w:div w:id="1783190193">
          <w:marLeft w:val="0"/>
          <w:marRight w:val="0"/>
          <w:marTop w:val="0"/>
          <w:marBottom w:val="0"/>
          <w:divBdr>
            <w:top w:val="none" w:sz="0" w:space="0" w:color="auto"/>
            <w:left w:val="none" w:sz="0" w:space="0" w:color="auto"/>
            <w:bottom w:val="none" w:sz="0" w:space="0" w:color="auto"/>
            <w:right w:val="none" w:sz="0" w:space="0" w:color="auto"/>
          </w:divBdr>
        </w:div>
        <w:div w:id="1794519319">
          <w:marLeft w:val="0"/>
          <w:marRight w:val="0"/>
          <w:marTop w:val="0"/>
          <w:marBottom w:val="0"/>
          <w:divBdr>
            <w:top w:val="none" w:sz="0" w:space="0" w:color="auto"/>
            <w:left w:val="none" w:sz="0" w:space="0" w:color="auto"/>
            <w:bottom w:val="none" w:sz="0" w:space="0" w:color="auto"/>
            <w:right w:val="none" w:sz="0" w:space="0" w:color="auto"/>
          </w:divBdr>
        </w:div>
        <w:div w:id="1828590712">
          <w:marLeft w:val="0"/>
          <w:marRight w:val="0"/>
          <w:marTop w:val="0"/>
          <w:marBottom w:val="0"/>
          <w:divBdr>
            <w:top w:val="none" w:sz="0" w:space="0" w:color="auto"/>
            <w:left w:val="none" w:sz="0" w:space="0" w:color="auto"/>
            <w:bottom w:val="none" w:sz="0" w:space="0" w:color="auto"/>
            <w:right w:val="none" w:sz="0" w:space="0" w:color="auto"/>
          </w:divBdr>
        </w:div>
        <w:div w:id="1878659453">
          <w:marLeft w:val="0"/>
          <w:marRight w:val="0"/>
          <w:marTop w:val="0"/>
          <w:marBottom w:val="0"/>
          <w:divBdr>
            <w:top w:val="none" w:sz="0" w:space="0" w:color="auto"/>
            <w:left w:val="none" w:sz="0" w:space="0" w:color="auto"/>
            <w:bottom w:val="none" w:sz="0" w:space="0" w:color="auto"/>
            <w:right w:val="none" w:sz="0" w:space="0" w:color="auto"/>
          </w:divBdr>
        </w:div>
        <w:div w:id="2023698284">
          <w:marLeft w:val="0"/>
          <w:marRight w:val="0"/>
          <w:marTop w:val="0"/>
          <w:marBottom w:val="0"/>
          <w:divBdr>
            <w:top w:val="none" w:sz="0" w:space="0" w:color="auto"/>
            <w:left w:val="none" w:sz="0" w:space="0" w:color="auto"/>
            <w:bottom w:val="none" w:sz="0" w:space="0" w:color="auto"/>
            <w:right w:val="none" w:sz="0" w:space="0" w:color="auto"/>
          </w:divBdr>
        </w:div>
      </w:divsChild>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yv@quake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ced@quaker.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a7dbf6efb8e5b35477940931aa762788">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a2f74fd7968e050a60c02ee03ff21186"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2.xml><?xml version="1.0" encoding="utf-8"?>
<ds:datastoreItem xmlns:ds="http://schemas.openxmlformats.org/officeDocument/2006/customXml" ds:itemID="{68679829-CEF7-4E0F-9734-8001437ADB40}">
  <ds:schemaRefs>
    <ds:schemaRef ds:uri="http://schemas.microsoft.com/sharepoint/v3/contenttype/forms"/>
  </ds:schemaRefs>
</ds:datastoreItem>
</file>

<file path=customXml/itemProps3.xml><?xml version="1.0" encoding="utf-8"?>
<ds:datastoreItem xmlns:ds="http://schemas.openxmlformats.org/officeDocument/2006/customXml" ds:itemID="{D1D3D3ED-F8FA-4D10-9F0F-B4DDA75500D3}">
  <ds:schemaRefs>
    <ds:schemaRef ds:uri="http://schemas.microsoft.com/office/2006/metadata/properties"/>
    <ds:schemaRef ds:uri="http://schemas.microsoft.com/office/infopath/2007/PartnerControls"/>
    <ds:schemaRef ds:uri="a1dbb5a6-a303-4bc5-993e-d65bb0a86fee"/>
  </ds:schemaRefs>
</ds:datastoreItem>
</file>

<file path=customXml/itemProps4.xml><?xml version="1.0" encoding="utf-8"?>
<ds:datastoreItem xmlns:ds="http://schemas.openxmlformats.org/officeDocument/2006/customXml" ds:itemID="{98F20563-5FB2-4917-8EEA-B6902213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922</Words>
  <Characters>5258</Characters>
  <Application>Microsoft Office Word</Application>
  <DocSecurity>0</DocSecurity>
  <Lines>43</Lines>
  <Paragraphs>12</Paragraphs>
  <ScaleCrop>false</ScaleCrop>
  <Manager/>
  <Company>Quakers in Britain</Company>
  <LinksUpToDate>false</LinksUpToDate>
  <CharactersWithSpaces>6168</CharactersWithSpaces>
  <SharedDoc>false</SharedDoc>
  <HyperlinkBase/>
  <HLinks>
    <vt:vector size="6" baseType="variant">
      <vt:variant>
        <vt:i4>5242936</vt:i4>
      </vt:variant>
      <vt:variant>
        <vt:i4>0</vt:i4>
      </vt:variant>
      <vt:variant>
        <vt:i4>0</vt:i4>
      </vt:variant>
      <vt:variant>
        <vt:i4>5</vt:i4>
      </vt:variant>
      <vt:variant>
        <vt:lpwstr>mailto:graced@quaker.org.uk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2</cp:revision>
  <cp:lastPrinted>2026-03-02T07:02:00Z</cp:lastPrinted>
  <dcterms:created xsi:type="dcterms:W3CDTF">2026-03-23T14:45:00Z</dcterms:created>
  <dcterms:modified xsi:type="dcterms:W3CDTF">2026-03-23T14:45:00Z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Order">
    <vt:i4>1044300</vt:i4>
  </property>
  <property fmtid="{D5CDD505-2E9C-101B-9397-08002B2CF9AE}" pid="4" name="_activity">
    <vt:lpwstr>{"FileActivityType":"9","FileActivityTimeStamp":"2023-11-09T12:58:06.020Z","FileActivityUsersOnPage":[{"DisplayName":"Ben Robinson","Id":"benr@quaker.org.uk"}],"FileActivityNavigationId":null}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