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C640C" w14:textId="162E7DBE" w:rsidR="004A0362" w:rsidRDefault="00C21570" w:rsidP="00D343D5">
      <w:pPr>
        <w:spacing w:after="160" w:line="259" w:lineRule="auto"/>
        <w:rPr>
          <w:rFonts w:eastAsiaTheme="minorHAnsi" w:cs="Arial"/>
          <w:b/>
          <w:sz w:val="28"/>
          <w:szCs w:val="28"/>
        </w:rPr>
      </w:pPr>
      <w:r w:rsidRPr="005B419C">
        <w:rPr>
          <w:rFonts w:eastAsiaTheme="minorHAnsi" w:cs="Arial"/>
          <w:b/>
          <w:sz w:val="28"/>
          <w:szCs w:val="28"/>
        </w:rPr>
        <w:t>Children’s Meeting for Worship (</w:t>
      </w:r>
      <w:proofErr w:type="spellStart"/>
      <w:r w:rsidRPr="005B419C">
        <w:rPr>
          <w:rFonts w:eastAsiaTheme="minorHAnsi" w:cs="Arial"/>
          <w:b/>
          <w:sz w:val="28"/>
          <w:szCs w:val="28"/>
        </w:rPr>
        <w:t>CMfW</w:t>
      </w:r>
      <w:proofErr w:type="spellEnd"/>
      <w:r w:rsidRPr="005B419C">
        <w:rPr>
          <w:rFonts w:eastAsiaTheme="minorHAnsi" w:cs="Arial"/>
          <w:b/>
          <w:sz w:val="28"/>
          <w:szCs w:val="28"/>
        </w:rPr>
        <w:t>)</w:t>
      </w:r>
      <w:r w:rsidR="00D004B2" w:rsidRPr="005B419C">
        <w:rPr>
          <w:rFonts w:eastAsiaTheme="minorHAnsi" w:cs="Arial"/>
          <w:b/>
          <w:sz w:val="28"/>
          <w:szCs w:val="28"/>
        </w:rPr>
        <w:t xml:space="preserve"> </w:t>
      </w:r>
      <w:r w:rsidR="00D748AB">
        <w:rPr>
          <w:rFonts w:eastAsiaTheme="minorHAnsi" w:cs="Arial"/>
          <w:b/>
          <w:sz w:val="28"/>
          <w:szCs w:val="28"/>
        </w:rPr>
        <w:t>COVID</w:t>
      </w:r>
      <w:bookmarkStart w:id="0" w:name="_GoBack"/>
      <w:bookmarkEnd w:id="0"/>
      <w:r w:rsidR="00063528" w:rsidRPr="005B419C">
        <w:rPr>
          <w:rFonts w:eastAsiaTheme="minorHAnsi" w:cs="Arial"/>
          <w:b/>
          <w:sz w:val="28"/>
          <w:szCs w:val="28"/>
        </w:rPr>
        <w:t>-19</w:t>
      </w:r>
      <w:r w:rsidR="00D343D5" w:rsidRPr="005B419C">
        <w:rPr>
          <w:rFonts w:eastAsiaTheme="minorHAnsi" w:cs="Arial"/>
          <w:b/>
          <w:sz w:val="28"/>
          <w:szCs w:val="28"/>
        </w:rPr>
        <w:t xml:space="preserve"> </w:t>
      </w:r>
      <w:r w:rsidR="00622408" w:rsidRPr="005B419C">
        <w:rPr>
          <w:rFonts w:eastAsiaTheme="minorHAnsi" w:cs="Arial"/>
          <w:b/>
          <w:sz w:val="28"/>
          <w:szCs w:val="28"/>
        </w:rPr>
        <w:t xml:space="preserve">Model </w:t>
      </w:r>
      <w:r w:rsidR="00D343D5" w:rsidRPr="005B419C">
        <w:rPr>
          <w:rFonts w:eastAsiaTheme="minorHAnsi" w:cs="Arial"/>
          <w:b/>
          <w:sz w:val="28"/>
          <w:szCs w:val="28"/>
        </w:rPr>
        <w:t>Risk Assessment</w:t>
      </w:r>
      <w:r w:rsidR="00071CFC" w:rsidRPr="005B419C">
        <w:rPr>
          <w:rFonts w:eastAsiaTheme="minorHAnsi" w:cs="Arial"/>
          <w:b/>
          <w:sz w:val="28"/>
          <w:szCs w:val="28"/>
        </w:rPr>
        <w:t xml:space="preserve"> </w:t>
      </w:r>
    </w:p>
    <w:p w14:paraId="4B4AC27A" w14:textId="5B739D71" w:rsidR="00D343D5" w:rsidRPr="005B419C" w:rsidRDefault="004A0362" w:rsidP="00D343D5">
      <w:pPr>
        <w:spacing w:after="160" w:line="259" w:lineRule="auto"/>
        <w:rPr>
          <w:rFonts w:eastAsiaTheme="minorHAnsi" w:cs="Arial"/>
          <w:b/>
          <w:i/>
          <w:sz w:val="28"/>
          <w:szCs w:val="28"/>
        </w:rPr>
      </w:pPr>
      <w:r>
        <w:rPr>
          <w:rFonts w:eastAsiaTheme="minorHAnsi" w:cs="Arial"/>
          <w:b/>
          <w:sz w:val="28"/>
          <w:szCs w:val="28"/>
        </w:rPr>
        <w:t>D</w:t>
      </w:r>
      <w:r w:rsidR="00622408" w:rsidRPr="005B419C">
        <w:rPr>
          <w:rFonts w:eastAsiaTheme="minorHAnsi" w:cs="Arial"/>
          <w:b/>
          <w:sz w:val="28"/>
          <w:szCs w:val="28"/>
        </w:rPr>
        <w:t xml:space="preserve">ate </w:t>
      </w:r>
      <w:proofErr w:type="spellStart"/>
      <w:r w:rsidR="00622408" w:rsidRPr="005B419C">
        <w:rPr>
          <w:rFonts w:eastAsiaTheme="minorHAnsi" w:cs="Arial"/>
          <w:b/>
          <w:sz w:val="28"/>
          <w:szCs w:val="28"/>
        </w:rPr>
        <w:t>dd</w:t>
      </w:r>
      <w:proofErr w:type="spellEnd"/>
      <w:r w:rsidR="00622408" w:rsidRPr="005B419C">
        <w:rPr>
          <w:rFonts w:eastAsiaTheme="minorHAnsi" w:cs="Arial"/>
          <w:b/>
          <w:sz w:val="28"/>
          <w:szCs w:val="28"/>
        </w:rPr>
        <w:t>/mm/</w:t>
      </w:r>
      <w:proofErr w:type="spellStart"/>
      <w:r w:rsidR="00622408" w:rsidRPr="005B419C">
        <w:rPr>
          <w:rFonts w:eastAsiaTheme="minorHAnsi" w:cs="Arial"/>
          <w:b/>
          <w:sz w:val="28"/>
          <w:szCs w:val="28"/>
        </w:rPr>
        <w:t>yyyy</w:t>
      </w:r>
      <w:proofErr w:type="spellEnd"/>
    </w:p>
    <w:p w14:paraId="2839D2E8" w14:textId="140DCBD3" w:rsidR="009A3F47" w:rsidRPr="005B419C" w:rsidRDefault="009A3F47" w:rsidP="009A3F47">
      <w:pPr>
        <w:spacing w:line="240" w:lineRule="auto"/>
        <w:rPr>
          <w:rFonts w:eastAsiaTheme="minorHAnsi" w:cs="Arial"/>
          <w:szCs w:val="24"/>
        </w:rPr>
      </w:pPr>
      <w:r w:rsidRPr="005B419C">
        <w:rPr>
          <w:rFonts w:eastAsiaTheme="minorHAnsi" w:cs="Arial"/>
          <w:szCs w:val="24"/>
        </w:rPr>
        <w:t xml:space="preserve">This is a </w:t>
      </w:r>
      <w:r w:rsidR="004A0362" w:rsidRPr="005B419C">
        <w:rPr>
          <w:rFonts w:eastAsiaTheme="minorHAnsi" w:cs="Arial"/>
          <w:szCs w:val="24"/>
        </w:rPr>
        <w:t>model risk</w:t>
      </w:r>
      <w:r w:rsidRPr="005B419C">
        <w:rPr>
          <w:rFonts w:eastAsiaTheme="minorHAnsi" w:cs="Arial"/>
          <w:szCs w:val="24"/>
        </w:rPr>
        <w:t xml:space="preserve"> </w:t>
      </w:r>
      <w:r w:rsidR="004A0362" w:rsidRPr="005B419C">
        <w:rPr>
          <w:rFonts w:eastAsiaTheme="minorHAnsi" w:cs="Arial"/>
          <w:szCs w:val="24"/>
        </w:rPr>
        <w:t>assessment that included</w:t>
      </w:r>
      <w:r w:rsidRPr="005B419C">
        <w:rPr>
          <w:rFonts w:eastAsiaTheme="minorHAnsi" w:cs="Arial"/>
          <w:szCs w:val="24"/>
        </w:rPr>
        <w:t xml:space="preserve"> risks and actions </w:t>
      </w:r>
      <w:r w:rsidR="004A0362" w:rsidRPr="005B419C">
        <w:rPr>
          <w:rFonts w:eastAsiaTheme="minorHAnsi" w:cs="Arial"/>
          <w:szCs w:val="24"/>
        </w:rPr>
        <w:t xml:space="preserve">that </w:t>
      </w:r>
      <w:proofErr w:type="spellStart"/>
      <w:r w:rsidR="004A0362" w:rsidRPr="005B419C">
        <w:rPr>
          <w:rFonts w:eastAsiaTheme="minorHAnsi" w:cs="Arial"/>
          <w:szCs w:val="24"/>
        </w:rPr>
        <w:t>xxxxx</w:t>
      </w:r>
      <w:proofErr w:type="spellEnd"/>
      <w:r w:rsidRPr="005B419C">
        <w:rPr>
          <w:rFonts w:eastAsiaTheme="minorHAnsi" w:cs="Arial"/>
          <w:szCs w:val="24"/>
        </w:rPr>
        <w:t xml:space="preserve"> Local Meeting and their Children’s and Young Peopl</w:t>
      </w:r>
      <w:r w:rsidR="005B419C" w:rsidRPr="005B419C">
        <w:rPr>
          <w:rFonts w:eastAsiaTheme="minorHAnsi" w:cs="Arial"/>
          <w:szCs w:val="24"/>
        </w:rPr>
        <w:t>e</w:t>
      </w:r>
      <w:r w:rsidRPr="005B419C">
        <w:rPr>
          <w:rFonts w:eastAsiaTheme="minorHAnsi" w:cs="Arial"/>
          <w:szCs w:val="24"/>
        </w:rPr>
        <w:t>’s Committee (CYPC</w:t>
      </w:r>
      <w:r w:rsidR="004A0362" w:rsidRPr="005B419C">
        <w:rPr>
          <w:rFonts w:eastAsiaTheme="minorHAnsi" w:cs="Arial"/>
          <w:szCs w:val="24"/>
        </w:rPr>
        <w:t>) would</w:t>
      </w:r>
      <w:r w:rsidRPr="005B419C">
        <w:rPr>
          <w:rFonts w:eastAsiaTheme="minorHAnsi" w:cs="Arial"/>
          <w:szCs w:val="24"/>
        </w:rPr>
        <w:t xml:space="preserve"> </w:t>
      </w:r>
      <w:r w:rsidR="004A0362" w:rsidRPr="005B419C">
        <w:rPr>
          <w:rFonts w:eastAsiaTheme="minorHAnsi" w:cs="Arial"/>
          <w:szCs w:val="24"/>
        </w:rPr>
        <w:t>need to</w:t>
      </w:r>
      <w:r w:rsidRPr="005B419C">
        <w:rPr>
          <w:rFonts w:eastAsiaTheme="minorHAnsi" w:cs="Arial"/>
          <w:szCs w:val="24"/>
        </w:rPr>
        <w:t xml:space="preserve"> </w:t>
      </w:r>
      <w:r w:rsidR="004A0362" w:rsidRPr="005B419C">
        <w:rPr>
          <w:rFonts w:eastAsiaTheme="minorHAnsi" w:cs="Arial"/>
          <w:szCs w:val="24"/>
        </w:rPr>
        <w:t>address if</w:t>
      </w:r>
      <w:r w:rsidRPr="005B419C">
        <w:rPr>
          <w:rFonts w:eastAsiaTheme="minorHAnsi" w:cs="Arial"/>
          <w:szCs w:val="24"/>
        </w:rPr>
        <w:t xml:space="preserve"> they were </w:t>
      </w:r>
      <w:r w:rsidR="004A0362" w:rsidRPr="005B419C">
        <w:rPr>
          <w:rFonts w:eastAsiaTheme="minorHAnsi" w:cs="Arial"/>
          <w:szCs w:val="24"/>
        </w:rPr>
        <w:t>to make plans</w:t>
      </w:r>
      <w:r w:rsidRPr="005B419C">
        <w:rPr>
          <w:rFonts w:eastAsiaTheme="minorHAnsi" w:cs="Arial"/>
          <w:szCs w:val="24"/>
        </w:rPr>
        <w:t xml:space="preserve"> to re-start </w:t>
      </w:r>
      <w:r w:rsidR="004A0362" w:rsidRPr="005B419C">
        <w:rPr>
          <w:rFonts w:eastAsiaTheme="minorHAnsi" w:cs="Arial"/>
          <w:szCs w:val="24"/>
        </w:rPr>
        <w:t>children’s</w:t>
      </w:r>
      <w:r w:rsidRPr="005B419C">
        <w:rPr>
          <w:rFonts w:eastAsiaTheme="minorHAnsi" w:cs="Arial"/>
          <w:szCs w:val="24"/>
        </w:rPr>
        <w:t xml:space="preserve"> activities in the meeting place. </w:t>
      </w:r>
    </w:p>
    <w:p w14:paraId="32CBC3BE" w14:textId="352B538C" w:rsidR="009A3F47" w:rsidRPr="005B419C" w:rsidRDefault="009A3F47" w:rsidP="009A3F47">
      <w:pPr>
        <w:spacing w:line="240" w:lineRule="auto"/>
        <w:rPr>
          <w:rFonts w:eastAsiaTheme="minorHAnsi" w:cs="Arial"/>
          <w:szCs w:val="24"/>
        </w:rPr>
      </w:pPr>
    </w:p>
    <w:p w14:paraId="5A30FC5F" w14:textId="705114B9" w:rsidR="009A3F47" w:rsidRPr="005B419C" w:rsidRDefault="009A3F47" w:rsidP="009A3F47">
      <w:pPr>
        <w:spacing w:line="240" w:lineRule="auto"/>
        <w:rPr>
          <w:rFonts w:eastAsiaTheme="minorHAnsi" w:cs="Arial"/>
          <w:szCs w:val="24"/>
        </w:rPr>
      </w:pPr>
      <w:r w:rsidRPr="005B419C">
        <w:rPr>
          <w:rFonts w:eastAsiaTheme="minorHAnsi" w:cs="Arial"/>
          <w:szCs w:val="24"/>
        </w:rPr>
        <w:t>This is an a</w:t>
      </w:r>
      <w:r w:rsidR="004A0362">
        <w:rPr>
          <w:rFonts w:eastAsiaTheme="minorHAnsi" w:cs="Arial"/>
          <w:szCs w:val="24"/>
        </w:rPr>
        <w:t>d</w:t>
      </w:r>
      <w:r w:rsidRPr="005B419C">
        <w:rPr>
          <w:rFonts w:eastAsiaTheme="minorHAnsi" w:cs="Arial"/>
          <w:szCs w:val="24"/>
        </w:rPr>
        <w:t>de</w:t>
      </w:r>
      <w:r w:rsidR="00320123">
        <w:rPr>
          <w:rFonts w:eastAsiaTheme="minorHAnsi" w:cs="Arial"/>
          <w:szCs w:val="24"/>
        </w:rPr>
        <w:t>ndum</w:t>
      </w:r>
      <w:r w:rsidRPr="005B419C">
        <w:rPr>
          <w:rFonts w:eastAsiaTheme="minorHAnsi" w:cs="Arial"/>
          <w:szCs w:val="24"/>
        </w:rPr>
        <w:t xml:space="preserve"> for the Risk assessment for the reopening of the Meeting House</w:t>
      </w:r>
      <w:r w:rsidR="004A0362">
        <w:rPr>
          <w:rFonts w:eastAsiaTheme="minorHAnsi" w:cs="Arial"/>
          <w:szCs w:val="24"/>
        </w:rPr>
        <w:t>/</w:t>
      </w:r>
      <w:r w:rsidRPr="005B419C">
        <w:rPr>
          <w:rFonts w:eastAsiaTheme="minorHAnsi" w:cs="Arial"/>
          <w:szCs w:val="24"/>
        </w:rPr>
        <w:t xml:space="preserve"> Meeting for </w:t>
      </w:r>
      <w:r w:rsidR="004A0362">
        <w:rPr>
          <w:rFonts w:eastAsiaTheme="minorHAnsi" w:cs="Arial"/>
          <w:szCs w:val="24"/>
        </w:rPr>
        <w:t>W</w:t>
      </w:r>
      <w:r w:rsidRPr="005B419C">
        <w:rPr>
          <w:rFonts w:eastAsiaTheme="minorHAnsi" w:cs="Arial"/>
          <w:szCs w:val="24"/>
        </w:rPr>
        <w:t>orship</w:t>
      </w:r>
      <w:r w:rsidR="004A0362">
        <w:rPr>
          <w:rFonts w:eastAsiaTheme="minorHAnsi" w:cs="Arial"/>
          <w:szCs w:val="24"/>
        </w:rPr>
        <w:t>.</w:t>
      </w:r>
    </w:p>
    <w:p w14:paraId="46DAB0E5" w14:textId="713AF698" w:rsidR="009A3F47" w:rsidRPr="005B419C" w:rsidRDefault="009A3F47" w:rsidP="009A3F47">
      <w:pPr>
        <w:spacing w:after="160" w:line="259" w:lineRule="auto"/>
        <w:rPr>
          <w:rFonts w:eastAsiaTheme="minorHAnsi" w:cs="Arial"/>
          <w:b/>
          <w:szCs w:val="24"/>
        </w:rPr>
      </w:pPr>
      <w:r w:rsidRPr="005B419C">
        <w:rPr>
          <w:rFonts w:eastAsiaTheme="minorHAnsi" w:cs="Arial"/>
          <w:b/>
          <w:szCs w:val="24"/>
        </w:rPr>
        <w:t xml:space="preserve">This model is to get you started, careful consideration needs to </w:t>
      </w:r>
      <w:r w:rsidR="004A0362" w:rsidRPr="005B419C">
        <w:rPr>
          <w:rFonts w:eastAsiaTheme="minorHAnsi" w:cs="Arial"/>
          <w:b/>
          <w:szCs w:val="24"/>
        </w:rPr>
        <w:t>be taken</w:t>
      </w:r>
      <w:r w:rsidRPr="005B419C">
        <w:rPr>
          <w:rFonts w:eastAsiaTheme="minorHAnsi" w:cs="Arial"/>
          <w:b/>
          <w:szCs w:val="24"/>
        </w:rPr>
        <w:t xml:space="preserve"> in your own particular circumstance.</w:t>
      </w:r>
    </w:p>
    <w:p w14:paraId="4007F4CE" w14:textId="0A7B8FD1" w:rsidR="009A3F47" w:rsidRPr="00622408" w:rsidRDefault="009A3F47" w:rsidP="009A3F47">
      <w:pPr>
        <w:spacing w:line="240" w:lineRule="auto"/>
        <w:rPr>
          <w:rFonts w:eastAsiaTheme="minorHAnsi" w:cs="Arial"/>
          <w:color w:val="0000FF"/>
          <w:szCs w:val="24"/>
        </w:rPr>
      </w:pPr>
      <w:r w:rsidRPr="004A0362">
        <w:rPr>
          <w:rFonts w:eastAsiaTheme="minorHAnsi" w:cs="Arial"/>
          <w:szCs w:val="24"/>
        </w:rPr>
        <w:t xml:space="preserve">For the purposes of this risk assessment </w:t>
      </w:r>
      <w:r w:rsidR="00EA4C4A">
        <w:rPr>
          <w:rFonts w:eastAsiaTheme="minorHAnsi" w:cs="Arial"/>
          <w:szCs w:val="24"/>
        </w:rPr>
        <w:t xml:space="preserve">relevant </w:t>
      </w:r>
      <w:r w:rsidRPr="004A0362">
        <w:rPr>
          <w:rFonts w:eastAsiaTheme="minorHAnsi" w:cs="Arial"/>
          <w:szCs w:val="24"/>
        </w:rPr>
        <w:t xml:space="preserve">Government guidance </w:t>
      </w:r>
      <w:r w:rsidR="00EA4C4A">
        <w:rPr>
          <w:rFonts w:eastAsiaTheme="minorHAnsi" w:cs="Arial"/>
          <w:szCs w:val="24"/>
        </w:rPr>
        <w:t xml:space="preserve">has been </w:t>
      </w:r>
      <w:proofErr w:type="gramStart"/>
      <w:r w:rsidR="00EA4C4A">
        <w:rPr>
          <w:rFonts w:eastAsiaTheme="minorHAnsi" w:cs="Arial"/>
          <w:szCs w:val="24"/>
        </w:rPr>
        <w:t>used ,</w:t>
      </w:r>
      <w:proofErr w:type="gramEnd"/>
      <w:r w:rsidR="00EA4C4A">
        <w:rPr>
          <w:rFonts w:eastAsiaTheme="minorHAnsi" w:cs="Arial"/>
          <w:szCs w:val="24"/>
        </w:rPr>
        <w:t xml:space="preserve"> as detailed in the  BYM Guidance for </w:t>
      </w:r>
      <w:r w:rsidR="005074C9">
        <w:rPr>
          <w:rFonts w:eastAsiaTheme="minorHAnsi" w:cs="Arial"/>
          <w:szCs w:val="24"/>
        </w:rPr>
        <w:t>Physical C</w:t>
      </w:r>
      <w:r w:rsidR="00EA4C4A">
        <w:rPr>
          <w:rFonts w:eastAsiaTheme="minorHAnsi" w:cs="Arial"/>
          <w:szCs w:val="24"/>
        </w:rPr>
        <w:t>hildren</w:t>
      </w:r>
      <w:r w:rsidR="005074C9">
        <w:rPr>
          <w:rFonts w:eastAsiaTheme="minorHAnsi" w:cs="Arial"/>
          <w:szCs w:val="24"/>
        </w:rPr>
        <w:t>’s  M</w:t>
      </w:r>
      <w:r w:rsidR="00EA4C4A">
        <w:rPr>
          <w:rFonts w:eastAsiaTheme="minorHAnsi" w:cs="Arial"/>
          <w:szCs w:val="24"/>
        </w:rPr>
        <w:t>eetings.</w:t>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Pr>
          <w:rFonts w:eastAsiaTheme="minorHAnsi" w:cs="Arial"/>
          <w:szCs w:val="24"/>
        </w:rPr>
        <w:tab/>
      </w:r>
      <w:r w:rsidR="00EA4C4A" w:rsidRPr="00622408">
        <w:rPr>
          <w:rFonts w:eastAsiaTheme="minorHAnsi" w:cs="Arial"/>
          <w:color w:val="0000FF"/>
          <w:szCs w:val="24"/>
        </w:rPr>
        <w:t xml:space="preserve"> </w:t>
      </w:r>
    </w:p>
    <w:p w14:paraId="4B4AC27E" w14:textId="3DAE5EDC" w:rsidR="00D343D5" w:rsidRPr="00622408" w:rsidRDefault="009A3F47" w:rsidP="009A3F47">
      <w:pPr>
        <w:spacing w:after="160" w:line="259" w:lineRule="auto"/>
        <w:rPr>
          <w:rFonts w:eastAsiaTheme="minorHAnsi" w:cs="Arial"/>
          <w:sz w:val="20"/>
          <w:szCs w:val="20"/>
        </w:rPr>
      </w:pPr>
      <w:r>
        <w:rPr>
          <w:rFonts w:eastAsiaTheme="minorHAnsi" w:cs="Arial"/>
          <w:b/>
          <w:szCs w:val="24"/>
        </w:rPr>
        <w:t xml:space="preserve"> </w:t>
      </w:r>
    </w:p>
    <w:tbl>
      <w:tblPr>
        <w:tblStyle w:val="TableGrid1"/>
        <w:tblW w:w="15901" w:type="dxa"/>
        <w:tblInd w:w="-998" w:type="dxa"/>
        <w:tblLayout w:type="fixed"/>
        <w:tblLook w:val="04A0" w:firstRow="1" w:lastRow="0" w:firstColumn="1" w:lastColumn="0" w:noHBand="0" w:noVBand="1"/>
        <w:tblCaption w:val="Meeting House General Risk Assessment"/>
        <w:tblDescription w:val="Gives list of types of risk and solutions, also space to record other actions"/>
      </w:tblPr>
      <w:tblGrid>
        <w:gridCol w:w="567"/>
        <w:gridCol w:w="1893"/>
        <w:gridCol w:w="2307"/>
        <w:gridCol w:w="5298"/>
        <w:gridCol w:w="3402"/>
        <w:gridCol w:w="851"/>
        <w:gridCol w:w="880"/>
        <w:gridCol w:w="703"/>
      </w:tblGrid>
      <w:tr w:rsidR="004C1777" w:rsidRPr="00622408" w14:paraId="4B4AC28A" w14:textId="77777777" w:rsidTr="00622408">
        <w:trPr>
          <w:tblHeader/>
        </w:trPr>
        <w:tc>
          <w:tcPr>
            <w:tcW w:w="567" w:type="dxa"/>
          </w:tcPr>
          <w:p w14:paraId="4B4AC27F" w14:textId="77777777" w:rsidR="00D343D5" w:rsidRPr="00622408" w:rsidRDefault="00D343D5" w:rsidP="00D343D5">
            <w:pPr>
              <w:rPr>
                <w:rFonts w:cs="Arial"/>
                <w:b/>
                <w:sz w:val="20"/>
                <w:szCs w:val="20"/>
              </w:rPr>
            </w:pPr>
            <w:r w:rsidRPr="00622408">
              <w:rPr>
                <w:rFonts w:cs="Arial"/>
                <w:b/>
                <w:sz w:val="20"/>
                <w:szCs w:val="20"/>
              </w:rPr>
              <w:t>No.</w:t>
            </w:r>
          </w:p>
        </w:tc>
        <w:tc>
          <w:tcPr>
            <w:tcW w:w="1893" w:type="dxa"/>
          </w:tcPr>
          <w:p w14:paraId="4B4AC280" w14:textId="77777777" w:rsidR="00D343D5" w:rsidRPr="00622408" w:rsidRDefault="00D343D5" w:rsidP="00D343D5">
            <w:pPr>
              <w:rPr>
                <w:rFonts w:cs="Arial"/>
                <w:b/>
                <w:sz w:val="20"/>
                <w:szCs w:val="20"/>
              </w:rPr>
            </w:pPr>
            <w:r w:rsidRPr="00622408">
              <w:rPr>
                <w:rFonts w:cs="Arial"/>
                <w:b/>
                <w:sz w:val="20"/>
                <w:szCs w:val="20"/>
              </w:rPr>
              <w:t>What is the risk?</w:t>
            </w:r>
          </w:p>
          <w:p w14:paraId="4B4AC281" w14:textId="77777777" w:rsidR="00D343D5" w:rsidRPr="00622408" w:rsidRDefault="00D343D5" w:rsidP="00D343D5">
            <w:pPr>
              <w:rPr>
                <w:rFonts w:cs="Arial"/>
                <w:b/>
                <w:sz w:val="20"/>
                <w:szCs w:val="20"/>
              </w:rPr>
            </w:pPr>
          </w:p>
          <w:p w14:paraId="4B4AC282" w14:textId="77777777" w:rsidR="00D343D5" w:rsidRPr="00622408" w:rsidRDefault="00D343D5" w:rsidP="00D343D5">
            <w:pPr>
              <w:rPr>
                <w:rFonts w:cs="Arial"/>
                <w:b/>
                <w:sz w:val="20"/>
                <w:szCs w:val="20"/>
              </w:rPr>
            </w:pPr>
          </w:p>
        </w:tc>
        <w:tc>
          <w:tcPr>
            <w:tcW w:w="2307" w:type="dxa"/>
          </w:tcPr>
          <w:p w14:paraId="4B4AC283" w14:textId="77777777" w:rsidR="00D343D5" w:rsidRPr="00622408" w:rsidRDefault="00D343D5" w:rsidP="00D343D5">
            <w:pPr>
              <w:rPr>
                <w:rFonts w:cs="Arial"/>
                <w:b/>
                <w:sz w:val="20"/>
                <w:szCs w:val="20"/>
              </w:rPr>
            </w:pPr>
            <w:r w:rsidRPr="00622408">
              <w:rPr>
                <w:rFonts w:cs="Arial"/>
                <w:b/>
                <w:sz w:val="20"/>
                <w:szCs w:val="20"/>
              </w:rPr>
              <w:t>What can go wrong, how, who might be affected?</w:t>
            </w:r>
          </w:p>
          <w:p w14:paraId="4B4AC284" w14:textId="77777777" w:rsidR="00D343D5" w:rsidRPr="00622408" w:rsidRDefault="00D343D5" w:rsidP="00D343D5">
            <w:pPr>
              <w:rPr>
                <w:rFonts w:cs="Arial"/>
                <w:b/>
                <w:sz w:val="20"/>
                <w:szCs w:val="20"/>
              </w:rPr>
            </w:pPr>
          </w:p>
        </w:tc>
        <w:tc>
          <w:tcPr>
            <w:tcW w:w="5298" w:type="dxa"/>
          </w:tcPr>
          <w:p w14:paraId="4B4AC285" w14:textId="77777777" w:rsidR="00D343D5" w:rsidRPr="00622408" w:rsidRDefault="00D343D5" w:rsidP="00D343D5">
            <w:pPr>
              <w:rPr>
                <w:rFonts w:cs="Arial"/>
                <w:b/>
                <w:sz w:val="20"/>
                <w:szCs w:val="20"/>
              </w:rPr>
            </w:pPr>
            <w:r w:rsidRPr="00622408">
              <w:rPr>
                <w:rFonts w:cs="Arial"/>
                <w:b/>
                <w:sz w:val="20"/>
                <w:szCs w:val="20"/>
              </w:rPr>
              <w:t>What are you already doing?</w:t>
            </w:r>
          </w:p>
        </w:tc>
        <w:tc>
          <w:tcPr>
            <w:tcW w:w="3402" w:type="dxa"/>
          </w:tcPr>
          <w:p w14:paraId="4B4AC286" w14:textId="77777777" w:rsidR="00D343D5" w:rsidRPr="00622408" w:rsidRDefault="00D343D5" w:rsidP="00D343D5">
            <w:pPr>
              <w:rPr>
                <w:rFonts w:cs="Arial"/>
                <w:b/>
                <w:sz w:val="20"/>
                <w:szCs w:val="20"/>
              </w:rPr>
            </w:pPr>
            <w:r w:rsidRPr="00622408">
              <w:rPr>
                <w:rFonts w:cs="Arial"/>
                <w:b/>
                <w:sz w:val="20"/>
                <w:szCs w:val="20"/>
              </w:rPr>
              <w:t>What further action is necessary?</w:t>
            </w:r>
          </w:p>
        </w:tc>
        <w:tc>
          <w:tcPr>
            <w:tcW w:w="851" w:type="dxa"/>
          </w:tcPr>
          <w:p w14:paraId="4B4AC287" w14:textId="77777777" w:rsidR="00D343D5" w:rsidRPr="00622408" w:rsidRDefault="00D343D5" w:rsidP="00D343D5">
            <w:pPr>
              <w:rPr>
                <w:rFonts w:cs="Arial"/>
                <w:b/>
                <w:sz w:val="20"/>
                <w:szCs w:val="20"/>
              </w:rPr>
            </w:pPr>
            <w:r w:rsidRPr="00622408">
              <w:rPr>
                <w:rFonts w:cs="Arial"/>
                <w:b/>
                <w:sz w:val="20"/>
                <w:szCs w:val="20"/>
              </w:rPr>
              <w:t>Action by whom?</w:t>
            </w:r>
          </w:p>
        </w:tc>
        <w:tc>
          <w:tcPr>
            <w:tcW w:w="880" w:type="dxa"/>
          </w:tcPr>
          <w:p w14:paraId="4B4AC288" w14:textId="77777777" w:rsidR="00D343D5" w:rsidRPr="00622408" w:rsidRDefault="00D343D5" w:rsidP="00D343D5">
            <w:pPr>
              <w:rPr>
                <w:rFonts w:cs="Arial"/>
                <w:b/>
                <w:sz w:val="20"/>
                <w:szCs w:val="20"/>
              </w:rPr>
            </w:pPr>
            <w:r w:rsidRPr="00622408">
              <w:rPr>
                <w:rFonts w:cs="Arial"/>
                <w:b/>
                <w:sz w:val="20"/>
                <w:szCs w:val="20"/>
              </w:rPr>
              <w:t>Action by when?</w:t>
            </w:r>
          </w:p>
        </w:tc>
        <w:tc>
          <w:tcPr>
            <w:tcW w:w="703" w:type="dxa"/>
          </w:tcPr>
          <w:p w14:paraId="4B4AC289" w14:textId="77777777" w:rsidR="00D343D5" w:rsidRPr="00622408" w:rsidRDefault="00D343D5" w:rsidP="00D343D5">
            <w:pPr>
              <w:rPr>
                <w:rFonts w:cs="Arial"/>
                <w:b/>
                <w:sz w:val="20"/>
                <w:szCs w:val="20"/>
              </w:rPr>
            </w:pPr>
            <w:r w:rsidRPr="00622408">
              <w:rPr>
                <w:rFonts w:cs="Arial"/>
                <w:b/>
                <w:sz w:val="20"/>
                <w:szCs w:val="20"/>
              </w:rPr>
              <w:t>Date done</w:t>
            </w:r>
          </w:p>
        </w:tc>
      </w:tr>
      <w:tr w:rsidR="004C1777" w:rsidRPr="00622408" w14:paraId="2525788F" w14:textId="77777777" w:rsidTr="00622408">
        <w:tc>
          <w:tcPr>
            <w:tcW w:w="567" w:type="dxa"/>
          </w:tcPr>
          <w:p w14:paraId="47D0C667" w14:textId="5E701FF2" w:rsidR="00FF61F2" w:rsidRPr="00622408" w:rsidRDefault="00FF61F2" w:rsidP="007C4788">
            <w:pPr>
              <w:pStyle w:val="ListParagraph"/>
              <w:numPr>
                <w:ilvl w:val="0"/>
                <w:numId w:val="14"/>
              </w:numPr>
              <w:ind w:left="499" w:hanging="357"/>
              <w:rPr>
                <w:rFonts w:cs="Arial"/>
                <w:sz w:val="20"/>
                <w:szCs w:val="20"/>
              </w:rPr>
            </w:pPr>
          </w:p>
        </w:tc>
        <w:tc>
          <w:tcPr>
            <w:tcW w:w="1893" w:type="dxa"/>
          </w:tcPr>
          <w:p w14:paraId="2F582E91" w14:textId="315F8039" w:rsidR="00FF61F2" w:rsidRPr="00622408" w:rsidRDefault="00C817E9" w:rsidP="00786A86">
            <w:pPr>
              <w:rPr>
                <w:rFonts w:cs="Arial"/>
                <w:sz w:val="20"/>
                <w:szCs w:val="20"/>
              </w:rPr>
            </w:pPr>
            <w:r w:rsidRPr="00622408">
              <w:rPr>
                <w:rFonts w:cs="Arial"/>
                <w:sz w:val="20"/>
                <w:szCs w:val="20"/>
              </w:rPr>
              <w:t xml:space="preserve">Levels of accountability and </w:t>
            </w:r>
            <w:r w:rsidR="00786A86" w:rsidRPr="00622408">
              <w:rPr>
                <w:rFonts w:cs="Arial"/>
                <w:sz w:val="20"/>
                <w:szCs w:val="20"/>
              </w:rPr>
              <w:t xml:space="preserve">responsibility are not clear for adults volunteering </w:t>
            </w:r>
            <w:r w:rsidR="00786730" w:rsidRPr="00622408">
              <w:rPr>
                <w:rFonts w:cs="Arial"/>
                <w:sz w:val="20"/>
                <w:szCs w:val="20"/>
              </w:rPr>
              <w:t xml:space="preserve">at </w:t>
            </w:r>
            <w:r w:rsidR="004A0362" w:rsidRPr="00622408">
              <w:rPr>
                <w:rFonts w:cs="Arial"/>
                <w:sz w:val="20"/>
                <w:szCs w:val="20"/>
              </w:rPr>
              <w:t>C</w:t>
            </w:r>
            <w:r w:rsidR="004A0362">
              <w:rPr>
                <w:rFonts w:cs="Arial"/>
                <w:sz w:val="20"/>
                <w:szCs w:val="20"/>
              </w:rPr>
              <w:t>hildren’s</w:t>
            </w:r>
            <w:r w:rsidR="009A3F47">
              <w:rPr>
                <w:rFonts w:cs="Arial"/>
                <w:sz w:val="20"/>
                <w:szCs w:val="20"/>
              </w:rPr>
              <w:t xml:space="preserve"> </w:t>
            </w:r>
            <w:r w:rsidR="00786730" w:rsidRPr="00622408">
              <w:rPr>
                <w:rFonts w:cs="Arial"/>
                <w:sz w:val="20"/>
                <w:szCs w:val="20"/>
              </w:rPr>
              <w:t>M</w:t>
            </w:r>
            <w:r w:rsidR="009A3F47">
              <w:rPr>
                <w:rFonts w:cs="Arial"/>
                <w:sz w:val="20"/>
                <w:szCs w:val="20"/>
              </w:rPr>
              <w:t xml:space="preserve">eeting </w:t>
            </w:r>
            <w:r w:rsidR="00786730" w:rsidRPr="00622408">
              <w:rPr>
                <w:rFonts w:cs="Arial"/>
                <w:sz w:val="20"/>
                <w:szCs w:val="20"/>
              </w:rPr>
              <w:t>f</w:t>
            </w:r>
            <w:r w:rsidR="009A3F47">
              <w:rPr>
                <w:rFonts w:cs="Arial"/>
                <w:sz w:val="20"/>
                <w:szCs w:val="20"/>
              </w:rPr>
              <w:t xml:space="preserve">or </w:t>
            </w:r>
            <w:r w:rsidR="00786730" w:rsidRPr="00622408">
              <w:rPr>
                <w:rFonts w:cs="Arial"/>
                <w:sz w:val="20"/>
                <w:szCs w:val="20"/>
              </w:rPr>
              <w:t>W</w:t>
            </w:r>
            <w:r w:rsidR="009A3F47">
              <w:rPr>
                <w:rFonts w:cs="Arial"/>
                <w:sz w:val="20"/>
                <w:szCs w:val="20"/>
              </w:rPr>
              <w:t>orship (CMfW)</w:t>
            </w:r>
            <w:r w:rsidR="00786730" w:rsidRPr="00622408">
              <w:rPr>
                <w:rFonts w:cs="Arial"/>
                <w:sz w:val="20"/>
                <w:szCs w:val="20"/>
              </w:rPr>
              <w:t>, parents of children attending CMfW and children attending CMfW</w:t>
            </w:r>
          </w:p>
        </w:tc>
        <w:tc>
          <w:tcPr>
            <w:tcW w:w="2307" w:type="dxa"/>
          </w:tcPr>
          <w:p w14:paraId="63D926D7" w14:textId="3A937165" w:rsidR="00FF61F2" w:rsidRPr="00622408" w:rsidRDefault="00786A86" w:rsidP="00FF61F2">
            <w:pPr>
              <w:rPr>
                <w:rFonts w:cs="Arial"/>
                <w:sz w:val="20"/>
                <w:szCs w:val="20"/>
              </w:rPr>
            </w:pPr>
            <w:r w:rsidRPr="00622408">
              <w:rPr>
                <w:rFonts w:cs="Arial"/>
                <w:sz w:val="20"/>
                <w:szCs w:val="20"/>
              </w:rPr>
              <w:t>Adult volunteers</w:t>
            </w:r>
            <w:r w:rsidR="00786730" w:rsidRPr="00622408">
              <w:rPr>
                <w:rFonts w:cs="Arial"/>
                <w:sz w:val="20"/>
                <w:szCs w:val="20"/>
              </w:rPr>
              <w:t>, parents and children</w:t>
            </w:r>
            <w:r w:rsidRPr="00622408">
              <w:rPr>
                <w:rFonts w:cs="Arial"/>
                <w:sz w:val="20"/>
                <w:szCs w:val="20"/>
              </w:rPr>
              <w:t xml:space="preserve"> do not follow the guidance</w:t>
            </w:r>
            <w:r w:rsidR="00786730" w:rsidRPr="00622408">
              <w:rPr>
                <w:rFonts w:cs="Arial"/>
                <w:sz w:val="20"/>
                <w:szCs w:val="20"/>
              </w:rPr>
              <w:t xml:space="preserve"> to maintain a COVID19 Secure CMfW</w:t>
            </w:r>
            <w:r w:rsidRPr="00622408">
              <w:rPr>
                <w:rFonts w:cs="Arial"/>
                <w:sz w:val="20"/>
                <w:szCs w:val="20"/>
              </w:rPr>
              <w:t xml:space="preserve"> </w:t>
            </w:r>
          </w:p>
          <w:p w14:paraId="64534DB5" w14:textId="77777777" w:rsidR="009245C8" w:rsidRPr="00622408" w:rsidRDefault="009245C8" w:rsidP="00FF61F2">
            <w:pPr>
              <w:rPr>
                <w:rFonts w:cs="Arial"/>
                <w:sz w:val="20"/>
                <w:szCs w:val="20"/>
              </w:rPr>
            </w:pPr>
          </w:p>
          <w:p w14:paraId="64FF3FA6" w14:textId="4EDBE0FE" w:rsidR="009245C8" w:rsidRPr="00622408" w:rsidRDefault="009245C8" w:rsidP="00FF61F2">
            <w:pPr>
              <w:rPr>
                <w:rFonts w:cs="Arial"/>
                <w:sz w:val="20"/>
                <w:szCs w:val="20"/>
              </w:rPr>
            </w:pPr>
          </w:p>
        </w:tc>
        <w:tc>
          <w:tcPr>
            <w:tcW w:w="5298" w:type="dxa"/>
          </w:tcPr>
          <w:p w14:paraId="639005C0" w14:textId="77777777" w:rsidR="00376CF0" w:rsidRPr="00622408" w:rsidRDefault="00786A86" w:rsidP="00786A86">
            <w:pPr>
              <w:pStyle w:val="ListParagraph"/>
              <w:numPr>
                <w:ilvl w:val="0"/>
                <w:numId w:val="15"/>
              </w:numPr>
              <w:rPr>
                <w:rFonts w:cs="Arial"/>
                <w:sz w:val="20"/>
                <w:szCs w:val="20"/>
              </w:rPr>
            </w:pPr>
            <w:r w:rsidRPr="00622408">
              <w:rPr>
                <w:rFonts w:cs="Arial"/>
                <w:sz w:val="20"/>
                <w:szCs w:val="20"/>
              </w:rPr>
              <w:t>The ‘lead’ adult volunteer will always be a member of the CYPC and so fully aware of the risks and what has been agreed to mitigate them</w:t>
            </w:r>
          </w:p>
          <w:p w14:paraId="3C2E5F82" w14:textId="1E3E779F" w:rsidR="00786A86" w:rsidRPr="00622408" w:rsidRDefault="00786A86" w:rsidP="00786A86">
            <w:pPr>
              <w:pStyle w:val="ListParagraph"/>
              <w:numPr>
                <w:ilvl w:val="0"/>
                <w:numId w:val="15"/>
              </w:numPr>
              <w:rPr>
                <w:rFonts w:cs="Arial"/>
                <w:sz w:val="20"/>
                <w:szCs w:val="20"/>
              </w:rPr>
            </w:pPr>
            <w:r w:rsidRPr="00622408">
              <w:rPr>
                <w:rFonts w:cs="Arial"/>
                <w:sz w:val="20"/>
                <w:szCs w:val="20"/>
              </w:rPr>
              <w:t>The convenor has identified the latest COVID19 Secure guidance in relation to running CMfW and will continue to update the Committee and any other relevant people as necessary in advance of each fortnightly CMfW</w:t>
            </w:r>
          </w:p>
          <w:p w14:paraId="5D7FD1E5" w14:textId="1D46B6AD" w:rsidR="00786730" w:rsidRPr="00622408" w:rsidRDefault="00786730" w:rsidP="00786730">
            <w:pPr>
              <w:rPr>
                <w:rFonts w:cs="Arial"/>
                <w:sz w:val="20"/>
                <w:szCs w:val="20"/>
              </w:rPr>
            </w:pPr>
          </w:p>
          <w:p w14:paraId="2B8D09C1" w14:textId="64E86BF1" w:rsidR="00786730" w:rsidRPr="00622408" w:rsidRDefault="00786730" w:rsidP="00786730">
            <w:pPr>
              <w:rPr>
                <w:rFonts w:cs="Arial"/>
                <w:sz w:val="20"/>
                <w:szCs w:val="20"/>
              </w:rPr>
            </w:pPr>
          </w:p>
          <w:p w14:paraId="2F39AE61" w14:textId="7CBCC599" w:rsidR="009245C8" w:rsidRPr="00622408" w:rsidRDefault="009245C8" w:rsidP="009245C8">
            <w:pPr>
              <w:rPr>
                <w:rFonts w:cs="Arial"/>
                <w:sz w:val="20"/>
                <w:szCs w:val="20"/>
              </w:rPr>
            </w:pPr>
          </w:p>
        </w:tc>
        <w:tc>
          <w:tcPr>
            <w:tcW w:w="3402" w:type="dxa"/>
          </w:tcPr>
          <w:p w14:paraId="06A3B11C" w14:textId="37D88286" w:rsidR="00DB1AE6" w:rsidRPr="00622408" w:rsidRDefault="009245C8" w:rsidP="00FF61F2">
            <w:pPr>
              <w:rPr>
                <w:rFonts w:cs="Arial"/>
                <w:sz w:val="20"/>
                <w:szCs w:val="20"/>
              </w:rPr>
            </w:pPr>
            <w:r w:rsidRPr="00622408">
              <w:rPr>
                <w:rFonts w:cs="Arial"/>
                <w:sz w:val="20"/>
                <w:szCs w:val="20"/>
              </w:rPr>
              <w:t>The Committee will write clear guidelines for families which will be distributed in advance of the first ‘</w:t>
            </w:r>
            <w:r w:rsidR="00622408" w:rsidRPr="00622408">
              <w:rPr>
                <w:rFonts w:cs="Arial"/>
                <w:sz w:val="20"/>
                <w:szCs w:val="20"/>
              </w:rPr>
              <w:t>physical</w:t>
            </w:r>
            <w:r w:rsidRPr="00622408">
              <w:rPr>
                <w:rFonts w:cs="Arial"/>
                <w:sz w:val="20"/>
                <w:szCs w:val="20"/>
              </w:rPr>
              <w:t xml:space="preserve">’ CMfW and displayed on the door of </w:t>
            </w:r>
            <w:r w:rsidR="00622408" w:rsidRPr="00622408">
              <w:rPr>
                <w:rFonts w:cs="Arial"/>
                <w:sz w:val="20"/>
                <w:szCs w:val="20"/>
              </w:rPr>
              <w:t>Room x</w:t>
            </w:r>
            <w:r w:rsidRPr="00622408">
              <w:rPr>
                <w:rFonts w:cs="Arial"/>
                <w:sz w:val="20"/>
                <w:szCs w:val="20"/>
              </w:rPr>
              <w:t xml:space="preserve"> where CMfW will take place indoors.</w:t>
            </w:r>
          </w:p>
          <w:p w14:paraId="3BE6B99E" w14:textId="3F49BB8B" w:rsidR="00786730" w:rsidRPr="00622408" w:rsidRDefault="00786730" w:rsidP="00FF61F2">
            <w:pPr>
              <w:rPr>
                <w:rFonts w:cs="Arial"/>
                <w:sz w:val="20"/>
                <w:szCs w:val="20"/>
              </w:rPr>
            </w:pPr>
          </w:p>
          <w:p w14:paraId="0AAC9433" w14:textId="77777777" w:rsidR="00786730" w:rsidRPr="00622408" w:rsidRDefault="00786730" w:rsidP="00FF61F2">
            <w:pPr>
              <w:rPr>
                <w:rFonts w:cs="Arial"/>
                <w:sz w:val="20"/>
                <w:szCs w:val="20"/>
              </w:rPr>
            </w:pPr>
          </w:p>
          <w:p w14:paraId="3BEDF7ED" w14:textId="6D468961" w:rsidR="00786730" w:rsidRPr="00622408" w:rsidRDefault="00786730" w:rsidP="00FF61F2">
            <w:pPr>
              <w:rPr>
                <w:rFonts w:cs="Arial"/>
                <w:sz w:val="20"/>
                <w:szCs w:val="20"/>
              </w:rPr>
            </w:pPr>
            <w:r w:rsidRPr="00622408">
              <w:rPr>
                <w:rFonts w:cs="Arial"/>
                <w:sz w:val="20"/>
                <w:szCs w:val="20"/>
              </w:rPr>
              <w:t>Children will be reminded of the guidance and related actions at the start of each CMfW</w:t>
            </w:r>
          </w:p>
          <w:p w14:paraId="5C0DED54" w14:textId="4AA93FC7" w:rsidR="009245C8" w:rsidRPr="00622408" w:rsidRDefault="009245C8" w:rsidP="00FF61F2">
            <w:pPr>
              <w:rPr>
                <w:rFonts w:cs="Arial"/>
                <w:sz w:val="20"/>
                <w:szCs w:val="20"/>
              </w:rPr>
            </w:pPr>
          </w:p>
          <w:p w14:paraId="52E3885E" w14:textId="0E367627" w:rsidR="00BD7A94" w:rsidRPr="00622408" w:rsidRDefault="00BD7A94" w:rsidP="00FF61F2">
            <w:pPr>
              <w:rPr>
                <w:rFonts w:cs="Arial"/>
                <w:sz w:val="20"/>
                <w:szCs w:val="20"/>
              </w:rPr>
            </w:pPr>
          </w:p>
        </w:tc>
        <w:tc>
          <w:tcPr>
            <w:tcW w:w="851" w:type="dxa"/>
          </w:tcPr>
          <w:p w14:paraId="7DF362C6" w14:textId="70821832" w:rsidR="00BC21BE" w:rsidRPr="00622408" w:rsidRDefault="00BC21BE" w:rsidP="00FF61F2">
            <w:pPr>
              <w:rPr>
                <w:rFonts w:cs="Arial"/>
                <w:sz w:val="20"/>
                <w:szCs w:val="20"/>
              </w:rPr>
            </w:pPr>
          </w:p>
        </w:tc>
        <w:tc>
          <w:tcPr>
            <w:tcW w:w="880" w:type="dxa"/>
          </w:tcPr>
          <w:p w14:paraId="7D2143F5" w14:textId="2C293458" w:rsidR="00BC21BE" w:rsidRPr="00622408" w:rsidRDefault="00BC21BE" w:rsidP="009245C8">
            <w:pPr>
              <w:rPr>
                <w:rFonts w:cs="Arial"/>
                <w:sz w:val="20"/>
                <w:szCs w:val="20"/>
              </w:rPr>
            </w:pPr>
          </w:p>
        </w:tc>
        <w:tc>
          <w:tcPr>
            <w:tcW w:w="703" w:type="dxa"/>
          </w:tcPr>
          <w:p w14:paraId="0038FBEE" w14:textId="351B7967" w:rsidR="00BC21BE" w:rsidRPr="00622408" w:rsidRDefault="00BC21BE" w:rsidP="45160B01">
            <w:pPr>
              <w:rPr>
                <w:rFonts w:cs="Arial"/>
                <w:sz w:val="20"/>
                <w:szCs w:val="20"/>
              </w:rPr>
            </w:pPr>
          </w:p>
        </w:tc>
      </w:tr>
      <w:tr w:rsidR="004C1777" w:rsidRPr="00622408" w14:paraId="1ECDEB58" w14:textId="77777777" w:rsidTr="00622408">
        <w:tc>
          <w:tcPr>
            <w:tcW w:w="567" w:type="dxa"/>
          </w:tcPr>
          <w:p w14:paraId="6118E1CC" w14:textId="77777777" w:rsidR="00515E44" w:rsidRPr="00622408" w:rsidRDefault="00515E44" w:rsidP="007C4788">
            <w:pPr>
              <w:pStyle w:val="ListParagraph"/>
              <w:numPr>
                <w:ilvl w:val="0"/>
                <w:numId w:val="14"/>
              </w:numPr>
              <w:ind w:left="499" w:hanging="357"/>
              <w:rPr>
                <w:rFonts w:cs="Arial"/>
                <w:sz w:val="20"/>
                <w:szCs w:val="20"/>
              </w:rPr>
            </w:pPr>
          </w:p>
        </w:tc>
        <w:tc>
          <w:tcPr>
            <w:tcW w:w="1893" w:type="dxa"/>
          </w:tcPr>
          <w:p w14:paraId="129B37A3" w14:textId="03B7D04D" w:rsidR="00515E44" w:rsidRPr="00622408" w:rsidRDefault="00EB52BF" w:rsidP="00FF61F2">
            <w:pPr>
              <w:rPr>
                <w:rFonts w:cs="Arial"/>
                <w:sz w:val="20"/>
                <w:szCs w:val="20"/>
              </w:rPr>
            </w:pPr>
            <w:r w:rsidRPr="00622408">
              <w:rPr>
                <w:rFonts w:cs="Arial"/>
                <w:sz w:val="20"/>
                <w:szCs w:val="20"/>
              </w:rPr>
              <w:t>The maximum number of families attending MfW</w:t>
            </w:r>
            <w:r w:rsidR="00786730" w:rsidRPr="00622408">
              <w:rPr>
                <w:rFonts w:cs="Arial"/>
                <w:sz w:val="20"/>
                <w:szCs w:val="20"/>
              </w:rPr>
              <w:t xml:space="preserve">/CMfW </w:t>
            </w:r>
            <w:r w:rsidRPr="00622408">
              <w:rPr>
                <w:rFonts w:cs="Arial"/>
                <w:sz w:val="20"/>
                <w:szCs w:val="20"/>
              </w:rPr>
              <w:t>is not regulated/clear</w:t>
            </w:r>
          </w:p>
        </w:tc>
        <w:tc>
          <w:tcPr>
            <w:tcW w:w="2307" w:type="dxa"/>
          </w:tcPr>
          <w:p w14:paraId="41D6A0BA" w14:textId="4DDAF090" w:rsidR="00EB52BF" w:rsidRPr="00622408" w:rsidRDefault="00EB52BF" w:rsidP="00FF61F2">
            <w:pPr>
              <w:rPr>
                <w:rFonts w:cs="Arial"/>
                <w:sz w:val="20"/>
                <w:szCs w:val="20"/>
              </w:rPr>
            </w:pPr>
            <w:r w:rsidRPr="00622408">
              <w:rPr>
                <w:rFonts w:cs="Arial"/>
                <w:sz w:val="20"/>
                <w:szCs w:val="20"/>
              </w:rPr>
              <w:t xml:space="preserve">Too many children in </w:t>
            </w:r>
            <w:r w:rsidR="00622408" w:rsidRPr="00622408">
              <w:rPr>
                <w:rFonts w:cs="Arial"/>
                <w:sz w:val="20"/>
                <w:szCs w:val="20"/>
              </w:rPr>
              <w:t>Room x</w:t>
            </w:r>
            <w:r w:rsidRPr="00622408">
              <w:rPr>
                <w:rFonts w:cs="Arial"/>
                <w:sz w:val="20"/>
                <w:szCs w:val="20"/>
              </w:rPr>
              <w:t xml:space="preserve"> leading to increased risk of transmission</w:t>
            </w:r>
          </w:p>
          <w:p w14:paraId="24DF73F9" w14:textId="716D1052" w:rsidR="00EB52BF" w:rsidRPr="00622408" w:rsidRDefault="00EB52BF" w:rsidP="00FF61F2">
            <w:pPr>
              <w:rPr>
                <w:rFonts w:cs="Arial"/>
                <w:sz w:val="20"/>
                <w:szCs w:val="20"/>
              </w:rPr>
            </w:pPr>
            <w:r w:rsidRPr="00622408">
              <w:rPr>
                <w:rFonts w:cs="Arial"/>
                <w:sz w:val="20"/>
                <w:szCs w:val="20"/>
              </w:rPr>
              <w:t xml:space="preserve">Families turned away from CMfW </w:t>
            </w:r>
          </w:p>
          <w:p w14:paraId="00180A56" w14:textId="275C1AFB" w:rsidR="00EB52BF" w:rsidRPr="00622408" w:rsidRDefault="00EB52BF" w:rsidP="00FF61F2">
            <w:pPr>
              <w:rPr>
                <w:rFonts w:cs="Arial"/>
                <w:sz w:val="20"/>
                <w:szCs w:val="20"/>
              </w:rPr>
            </w:pPr>
            <w:r w:rsidRPr="00622408">
              <w:rPr>
                <w:rFonts w:cs="Arial"/>
                <w:sz w:val="20"/>
                <w:szCs w:val="20"/>
              </w:rPr>
              <w:t>Not enough ‘bubble’ seating in the Meeting Room</w:t>
            </w:r>
          </w:p>
          <w:p w14:paraId="67B22A99" w14:textId="4319158D" w:rsidR="00EB52BF" w:rsidRPr="00622408" w:rsidRDefault="00EB52BF" w:rsidP="00FF61F2">
            <w:pPr>
              <w:rPr>
                <w:rFonts w:cs="Arial"/>
                <w:sz w:val="20"/>
                <w:szCs w:val="20"/>
              </w:rPr>
            </w:pPr>
          </w:p>
        </w:tc>
        <w:tc>
          <w:tcPr>
            <w:tcW w:w="5298" w:type="dxa"/>
          </w:tcPr>
          <w:p w14:paraId="762614CA" w14:textId="72B621D8" w:rsidR="00F505F5" w:rsidRPr="00622408" w:rsidRDefault="00EB52BF" w:rsidP="00EB52BF">
            <w:pPr>
              <w:pStyle w:val="ListParagraph"/>
              <w:numPr>
                <w:ilvl w:val="0"/>
                <w:numId w:val="16"/>
              </w:numPr>
              <w:rPr>
                <w:rFonts w:cs="Arial"/>
                <w:sz w:val="20"/>
                <w:szCs w:val="20"/>
              </w:rPr>
            </w:pPr>
            <w:r w:rsidRPr="00622408">
              <w:rPr>
                <w:rFonts w:cs="Arial"/>
                <w:sz w:val="20"/>
                <w:szCs w:val="20"/>
              </w:rPr>
              <w:t xml:space="preserve">Agreed maximum number of households in </w:t>
            </w:r>
            <w:r w:rsidR="00622408" w:rsidRPr="00622408">
              <w:rPr>
                <w:rFonts w:cs="Arial"/>
                <w:sz w:val="20"/>
                <w:szCs w:val="20"/>
              </w:rPr>
              <w:t>Room x</w:t>
            </w:r>
            <w:r w:rsidRPr="00622408">
              <w:rPr>
                <w:rFonts w:cs="Arial"/>
                <w:sz w:val="20"/>
                <w:szCs w:val="20"/>
              </w:rPr>
              <w:t xml:space="preserve"> </w:t>
            </w:r>
            <w:r w:rsidR="00786730" w:rsidRPr="00622408">
              <w:rPr>
                <w:rFonts w:cs="Arial"/>
                <w:sz w:val="20"/>
                <w:szCs w:val="20"/>
              </w:rPr>
              <w:t>(</w:t>
            </w:r>
            <w:r w:rsidR="00622408" w:rsidRPr="00622408">
              <w:rPr>
                <w:rFonts w:cs="Arial"/>
                <w:sz w:val="20"/>
                <w:szCs w:val="20"/>
              </w:rPr>
              <w:t xml:space="preserve"> </w:t>
            </w:r>
            <w:r w:rsidR="00786730" w:rsidRPr="00622408">
              <w:rPr>
                <w:rFonts w:cs="Arial"/>
                <w:sz w:val="20"/>
                <w:szCs w:val="20"/>
              </w:rPr>
              <w:t>)</w:t>
            </w:r>
          </w:p>
          <w:p w14:paraId="62328781" w14:textId="6FA8A5AF" w:rsidR="004607BC" w:rsidRPr="00622408" w:rsidRDefault="004607BC" w:rsidP="00EB52BF">
            <w:pPr>
              <w:pStyle w:val="ListParagraph"/>
              <w:numPr>
                <w:ilvl w:val="0"/>
                <w:numId w:val="16"/>
              </w:numPr>
              <w:rPr>
                <w:rFonts w:cs="Arial"/>
                <w:sz w:val="20"/>
                <w:szCs w:val="20"/>
              </w:rPr>
            </w:pPr>
            <w:r w:rsidRPr="00622408">
              <w:rPr>
                <w:rFonts w:cs="Arial"/>
                <w:sz w:val="20"/>
                <w:szCs w:val="20"/>
              </w:rPr>
              <w:t xml:space="preserve">Agreed maximum number of children in </w:t>
            </w:r>
            <w:r w:rsidR="00622408" w:rsidRPr="00622408">
              <w:rPr>
                <w:rFonts w:cs="Arial"/>
                <w:sz w:val="20"/>
                <w:szCs w:val="20"/>
              </w:rPr>
              <w:t>Room x</w:t>
            </w:r>
            <w:r w:rsidRPr="00622408">
              <w:rPr>
                <w:rFonts w:cs="Arial"/>
                <w:sz w:val="20"/>
                <w:szCs w:val="20"/>
              </w:rPr>
              <w:t xml:space="preserve"> (</w:t>
            </w:r>
            <w:r w:rsidR="00622408" w:rsidRPr="00622408">
              <w:rPr>
                <w:rFonts w:cs="Arial"/>
                <w:sz w:val="20"/>
                <w:szCs w:val="20"/>
              </w:rPr>
              <w:t xml:space="preserve">  </w:t>
            </w:r>
            <w:r w:rsidRPr="00622408">
              <w:rPr>
                <w:rFonts w:cs="Arial"/>
                <w:sz w:val="20"/>
                <w:szCs w:val="20"/>
              </w:rPr>
              <w:t>)</w:t>
            </w:r>
          </w:p>
          <w:p w14:paraId="5C2DA36C" w14:textId="48D3F865" w:rsidR="00EB52BF" w:rsidRPr="00622408" w:rsidRDefault="00EB52BF" w:rsidP="00EB52BF">
            <w:pPr>
              <w:pStyle w:val="ListParagraph"/>
              <w:numPr>
                <w:ilvl w:val="0"/>
                <w:numId w:val="16"/>
              </w:numPr>
              <w:rPr>
                <w:rFonts w:cs="Arial"/>
                <w:sz w:val="20"/>
                <w:szCs w:val="20"/>
              </w:rPr>
            </w:pPr>
            <w:r w:rsidRPr="00622408">
              <w:rPr>
                <w:rFonts w:cs="Arial"/>
                <w:sz w:val="20"/>
                <w:szCs w:val="20"/>
              </w:rPr>
              <w:t xml:space="preserve">Agreed maximum number of adult volunteers in </w:t>
            </w:r>
            <w:r w:rsidR="00622408" w:rsidRPr="00622408">
              <w:rPr>
                <w:rFonts w:cs="Arial"/>
                <w:sz w:val="20"/>
                <w:szCs w:val="20"/>
              </w:rPr>
              <w:t>Room x</w:t>
            </w:r>
            <w:r w:rsidR="00786730" w:rsidRPr="00622408">
              <w:rPr>
                <w:rFonts w:cs="Arial"/>
                <w:sz w:val="20"/>
                <w:szCs w:val="20"/>
              </w:rPr>
              <w:t xml:space="preserve"> (</w:t>
            </w:r>
            <w:r w:rsidR="00622408" w:rsidRPr="00622408">
              <w:rPr>
                <w:rFonts w:cs="Arial"/>
                <w:sz w:val="20"/>
                <w:szCs w:val="20"/>
              </w:rPr>
              <w:t xml:space="preserve"> </w:t>
            </w:r>
            <w:r w:rsidR="00786730" w:rsidRPr="00622408">
              <w:rPr>
                <w:rFonts w:cs="Arial"/>
                <w:sz w:val="20"/>
                <w:szCs w:val="20"/>
              </w:rPr>
              <w:t>)</w:t>
            </w:r>
          </w:p>
          <w:p w14:paraId="39192D3D" w14:textId="42FFE4E3" w:rsidR="00786730" w:rsidRPr="00622408" w:rsidRDefault="00786730" w:rsidP="00357BD8">
            <w:pPr>
              <w:rPr>
                <w:rFonts w:cs="Arial"/>
                <w:sz w:val="20"/>
                <w:szCs w:val="20"/>
              </w:rPr>
            </w:pPr>
          </w:p>
        </w:tc>
        <w:tc>
          <w:tcPr>
            <w:tcW w:w="3402" w:type="dxa"/>
          </w:tcPr>
          <w:p w14:paraId="5924A53B" w14:textId="7194EA73" w:rsidR="00786730" w:rsidRPr="00622408" w:rsidRDefault="45160B01" w:rsidP="45160B01">
            <w:pPr>
              <w:rPr>
                <w:rFonts w:cs="Arial"/>
                <w:sz w:val="20"/>
                <w:szCs w:val="20"/>
              </w:rPr>
            </w:pPr>
            <w:r w:rsidRPr="00622408">
              <w:rPr>
                <w:rFonts w:cs="Arial"/>
                <w:sz w:val="20"/>
                <w:szCs w:val="20"/>
              </w:rPr>
              <w:t xml:space="preserve">Confirm max number of households (including children) able to book for MfW/CMfW and confirm deadline for booking and communicate to </w:t>
            </w:r>
            <w:r w:rsidR="004A0362" w:rsidRPr="00622408">
              <w:rPr>
                <w:rFonts w:cs="Arial"/>
                <w:sz w:val="20"/>
                <w:szCs w:val="20"/>
              </w:rPr>
              <w:t>families</w:t>
            </w:r>
            <w:r w:rsidRPr="00622408">
              <w:rPr>
                <w:rFonts w:cs="Arial"/>
                <w:sz w:val="20"/>
                <w:szCs w:val="20"/>
              </w:rPr>
              <w:t xml:space="preserve"> (1</w:t>
            </w:r>
            <w:r w:rsidRPr="00622408">
              <w:rPr>
                <w:rFonts w:cs="Arial"/>
                <w:sz w:val="20"/>
                <w:szCs w:val="20"/>
                <w:vertAlign w:val="superscript"/>
              </w:rPr>
              <w:t>st</w:t>
            </w:r>
            <w:r w:rsidRPr="00622408">
              <w:rPr>
                <w:rFonts w:cs="Arial"/>
                <w:sz w:val="20"/>
                <w:szCs w:val="20"/>
              </w:rPr>
              <w:t xml:space="preserve"> come/1</w:t>
            </w:r>
            <w:r w:rsidRPr="00622408">
              <w:rPr>
                <w:rFonts w:cs="Arial"/>
                <w:sz w:val="20"/>
                <w:szCs w:val="20"/>
                <w:vertAlign w:val="superscript"/>
              </w:rPr>
              <w:t>st</w:t>
            </w:r>
            <w:r w:rsidRPr="00622408">
              <w:rPr>
                <w:rFonts w:cs="Arial"/>
                <w:sz w:val="20"/>
                <w:szCs w:val="20"/>
              </w:rPr>
              <w:t xml:space="preserve"> served</w:t>
            </w:r>
            <w:proofErr w:type="gramStart"/>
            <w:r w:rsidRPr="00622408">
              <w:rPr>
                <w:rFonts w:cs="Arial"/>
                <w:sz w:val="20"/>
                <w:szCs w:val="20"/>
              </w:rPr>
              <w:t xml:space="preserve">) </w:t>
            </w:r>
            <w:r w:rsidR="004A0362">
              <w:rPr>
                <w:rFonts w:cs="Arial"/>
                <w:sz w:val="20"/>
                <w:szCs w:val="20"/>
              </w:rPr>
              <w:t>?</w:t>
            </w:r>
            <w:proofErr w:type="gramEnd"/>
          </w:p>
          <w:p w14:paraId="2EE043B5" w14:textId="12BD1C86" w:rsidR="45160B01" w:rsidRPr="00622408" w:rsidRDefault="45160B01" w:rsidP="45160B01">
            <w:pPr>
              <w:rPr>
                <w:rFonts w:cs="Arial"/>
                <w:sz w:val="20"/>
                <w:szCs w:val="20"/>
              </w:rPr>
            </w:pPr>
          </w:p>
          <w:p w14:paraId="4C5BD3D3" w14:textId="7EFFC92D" w:rsidR="00CA0096" w:rsidRPr="00622408" w:rsidRDefault="45160B01" w:rsidP="45160B01">
            <w:pPr>
              <w:rPr>
                <w:rFonts w:cs="Arial"/>
                <w:sz w:val="20"/>
                <w:szCs w:val="20"/>
              </w:rPr>
            </w:pPr>
            <w:r w:rsidRPr="00622408">
              <w:rPr>
                <w:rFonts w:cs="Arial"/>
                <w:sz w:val="20"/>
                <w:szCs w:val="20"/>
              </w:rPr>
              <w:t>As above – communicate guidelines to parents and children - complete</w:t>
            </w:r>
          </w:p>
          <w:p w14:paraId="15E94817" w14:textId="758B23BE" w:rsidR="00642649" w:rsidRPr="00622408" w:rsidRDefault="00642649" w:rsidP="00EB52BF">
            <w:pPr>
              <w:rPr>
                <w:rFonts w:cs="Arial"/>
                <w:sz w:val="20"/>
                <w:szCs w:val="20"/>
              </w:rPr>
            </w:pPr>
          </w:p>
        </w:tc>
        <w:tc>
          <w:tcPr>
            <w:tcW w:w="851" w:type="dxa"/>
          </w:tcPr>
          <w:p w14:paraId="317F6669" w14:textId="5CCDB720" w:rsidR="00CA0096" w:rsidRPr="00622408" w:rsidRDefault="00CA0096" w:rsidP="00FF61F2">
            <w:pPr>
              <w:rPr>
                <w:rFonts w:cs="Arial"/>
                <w:sz w:val="20"/>
                <w:szCs w:val="20"/>
              </w:rPr>
            </w:pPr>
          </w:p>
        </w:tc>
        <w:tc>
          <w:tcPr>
            <w:tcW w:w="880" w:type="dxa"/>
          </w:tcPr>
          <w:p w14:paraId="7F888BA1" w14:textId="683725DD" w:rsidR="00CA0096" w:rsidRPr="00622408" w:rsidRDefault="00CA0096" w:rsidP="00FF61F2">
            <w:pPr>
              <w:rPr>
                <w:rFonts w:cs="Arial"/>
                <w:sz w:val="20"/>
                <w:szCs w:val="20"/>
              </w:rPr>
            </w:pPr>
          </w:p>
        </w:tc>
        <w:tc>
          <w:tcPr>
            <w:tcW w:w="703" w:type="dxa"/>
          </w:tcPr>
          <w:p w14:paraId="34619640" w14:textId="7A0D3856" w:rsidR="00B65B33" w:rsidRPr="00622408" w:rsidRDefault="00B65B33" w:rsidP="45160B01">
            <w:pPr>
              <w:rPr>
                <w:rFonts w:cs="Arial"/>
                <w:sz w:val="20"/>
                <w:szCs w:val="20"/>
              </w:rPr>
            </w:pPr>
          </w:p>
        </w:tc>
      </w:tr>
      <w:tr w:rsidR="004C1777" w:rsidRPr="00622408" w14:paraId="55849164" w14:textId="77777777" w:rsidTr="00622408">
        <w:tc>
          <w:tcPr>
            <w:tcW w:w="567" w:type="dxa"/>
          </w:tcPr>
          <w:p w14:paraId="76A7CD9C" w14:textId="1CB66239" w:rsidR="007C4788" w:rsidRPr="00622408" w:rsidRDefault="007C4788" w:rsidP="007C4788">
            <w:pPr>
              <w:pStyle w:val="ListParagraph"/>
              <w:numPr>
                <w:ilvl w:val="0"/>
                <w:numId w:val="14"/>
              </w:numPr>
              <w:ind w:left="499" w:hanging="357"/>
              <w:rPr>
                <w:rFonts w:cs="Arial"/>
                <w:sz w:val="20"/>
                <w:szCs w:val="20"/>
              </w:rPr>
            </w:pPr>
          </w:p>
        </w:tc>
        <w:tc>
          <w:tcPr>
            <w:tcW w:w="1893" w:type="dxa"/>
          </w:tcPr>
          <w:p w14:paraId="4B01F6B1" w14:textId="2FFCC0FE" w:rsidR="007C4788" w:rsidRDefault="00CA0096" w:rsidP="00FF61F2">
            <w:pPr>
              <w:rPr>
                <w:rFonts w:cs="Arial"/>
                <w:sz w:val="20"/>
                <w:szCs w:val="20"/>
              </w:rPr>
            </w:pPr>
            <w:r w:rsidRPr="00622408">
              <w:rPr>
                <w:rFonts w:cs="Arial"/>
                <w:sz w:val="20"/>
                <w:szCs w:val="20"/>
              </w:rPr>
              <w:t>Children</w:t>
            </w:r>
            <w:r w:rsidR="004607BC" w:rsidRPr="00622408">
              <w:rPr>
                <w:rFonts w:cs="Arial"/>
                <w:sz w:val="20"/>
                <w:szCs w:val="20"/>
              </w:rPr>
              <w:t xml:space="preserve">, adult volunteers, </w:t>
            </w:r>
            <w:r w:rsidRPr="00622408">
              <w:rPr>
                <w:rFonts w:cs="Arial"/>
                <w:sz w:val="20"/>
                <w:szCs w:val="20"/>
              </w:rPr>
              <w:t xml:space="preserve">parents </w:t>
            </w:r>
            <w:r w:rsidR="004607BC" w:rsidRPr="00622408">
              <w:rPr>
                <w:rFonts w:cs="Arial"/>
                <w:sz w:val="20"/>
                <w:szCs w:val="20"/>
              </w:rPr>
              <w:t xml:space="preserve">and other adults are </w:t>
            </w:r>
            <w:r w:rsidRPr="00622408">
              <w:rPr>
                <w:rFonts w:cs="Arial"/>
                <w:sz w:val="20"/>
                <w:szCs w:val="20"/>
              </w:rPr>
              <w:t xml:space="preserve">unclear </w:t>
            </w:r>
            <w:r w:rsidRPr="00622408">
              <w:rPr>
                <w:rFonts w:cs="Arial"/>
                <w:sz w:val="20"/>
                <w:szCs w:val="20"/>
              </w:rPr>
              <w:lastRenderedPageBreak/>
              <w:t xml:space="preserve">about guidelines </w:t>
            </w:r>
            <w:r w:rsidR="009A3F47">
              <w:rPr>
                <w:rFonts w:cs="Arial"/>
                <w:sz w:val="20"/>
                <w:szCs w:val="20"/>
              </w:rPr>
              <w:t xml:space="preserve">for before during and after </w:t>
            </w:r>
            <w:r w:rsidRPr="00622408">
              <w:rPr>
                <w:rFonts w:cs="Arial"/>
                <w:sz w:val="20"/>
                <w:szCs w:val="20"/>
              </w:rPr>
              <w:t>CMfW (</w:t>
            </w:r>
            <w:r w:rsidR="00622408" w:rsidRPr="00622408">
              <w:rPr>
                <w:rFonts w:cs="Arial"/>
                <w:sz w:val="20"/>
                <w:szCs w:val="20"/>
              </w:rPr>
              <w:t>Room x</w:t>
            </w:r>
            <w:r w:rsidRPr="00622408">
              <w:rPr>
                <w:rFonts w:cs="Arial"/>
                <w:sz w:val="20"/>
                <w:szCs w:val="20"/>
              </w:rPr>
              <w:t>)</w:t>
            </w:r>
          </w:p>
          <w:p w14:paraId="6FB9A6B0" w14:textId="77777777" w:rsidR="009A3F47" w:rsidRDefault="009A3F47" w:rsidP="00FF61F2">
            <w:pPr>
              <w:rPr>
                <w:rFonts w:cs="Arial"/>
                <w:sz w:val="20"/>
                <w:szCs w:val="20"/>
              </w:rPr>
            </w:pPr>
          </w:p>
          <w:p w14:paraId="1E87C51F" w14:textId="5271B856" w:rsidR="009A3F47" w:rsidRPr="00622408" w:rsidRDefault="009A3F47" w:rsidP="00FF61F2">
            <w:pPr>
              <w:rPr>
                <w:rFonts w:cs="Arial"/>
                <w:sz w:val="20"/>
                <w:szCs w:val="20"/>
              </w:rPr>
            </w:pPr>
          </w:p>
        </w:tc>
        <w:tc>
          <w:tcPr>
            <w:tcW w:w="2307" w:type="dxa"/>
          </w:tcPr>
          <w:p w14:paraId="59A1FC05" w14:textId="4CCD62D9" w:rsidR="007C4788" w:rsidRPr="00622408" w:rsidRDefault="00CA0096" w:rsidP="00FF61F2">
            <w:pPr>
              <w:rPr>
                <w:rFonts w:cs="Arial"/>
                <w:sz w:val="20"/>
                <w:szCs w:val="20"/>
              </w:rPr>
            </w:pPr>
            <w:r w:rsidRPr="00622408">
              <w:rPr>
                <w:rFonts w:cs="Arial"/>
                <w:sz w:val="20"/>
                <w:szCs w:val="20"/>
              </w:rPr>
              <w:lastRenderedPageBreak/>
              <w:t xml:space="preserve">The children </w:t>
            </w:r>
            <w:r w:rsidR="004607BC" w:rsidRPr="00622408">
              <w:rPr>
                <w:rFonts w:cs="Arial"/>
                <w:sz w:val="20"/>
                <w:szCs w:val="20"/>
              </w:rPr>
              <w:t xml:space="preserve">may get too close to each other, the adult volunteers, parents not in their </w:t>
            </w:r>
            <w:r w:rsidR="004607BC" w:rsidRPr="00622408">
              <w:rPr>
                <w:rFonts w:cs="Arial"/>
                <w:sz w:val="20"/>
                <w:szCs w:val="20"/>
              </w:rPr>
              <w:lastRenderedPageBreak/>
              <w:t xml:space="preserve">household or other adults attending MfW </w:t>
            </w:r>
            <w:r w:rsidRPr="00622408">
              <w:rPr>
                <w:rFonts w:cs="Arial"/>
                <w:sz w:val="20"/>
                <w:szCs w:val="20"/>
              </w:rPr>
              <w:t>and risk transmitting the virus</w:t>
            </w:r>
          </w:p>
        </w:tc>
        <w:tc>
          <w:tcPr>
            <w:tcW w:w="5298" w:type="dxa"/>
          </w:tcPr>
          <w:p w14:paraId="7A8F11FD" w14:textId="0B6E344A" w:rsidR="00774774" w:rsidRPr="00622408" w:rsidRDefault="00CA0096" w:rsidP="00CA0096">
            <w:pPr>
              <w:pStyle w:val="ListParagraph"/>
              <w:numPr>
                <w:ilvl w:val="0"/>
                <w:numId w:val="17"/>
              </w:numPr>
              <w:rPr>
                <w:rFonts w:cs="Arial"/>
                <w:sz w:val="20"/>
                <w:szCs w:val="20"/>
              </w:rPr>
            </w:pPr>
            <w:r w:rsidRPr="00622408">
              <w:rPr>
                <w:rFonts w:cs="Arial"/>
                <w:sz w:val="20"/>
                <w:szCs w:val="20"/>
              </w:rPr>
              <w:lastRenderedPageBreak/>
              <w:t xml:space="preserve">Children will </w:t>
            </w:r>
            <w:r w:rsidR="003B0563" w:rsidRPr="00622408">
              <w:rPr>
                <w:rFonts w:cs="Arial"/>
                <w:sz w:val="20"/>
                <w:szCs w:val="20"/>
              </w:rPr>
              <w:t xml:space="preserve">arrive and </w:t>
            </w:r>
            <w:r w:rsidRPr="00622408">
              <w:rPr>
                <w:rFonts w:cs="Arial"/>
                <w:sz w:val="20"/>
                <w:szCs w:val="20"/>
              </w:rPr>
              <w:t>stay with the adult who has brought them and follow the processes put in place on arrival at the Meeting H</w:t>
            </w:r>
            <w:r w:rsidR="003B0563" w:rsidRPr="00622408">
              <w:rPr>
                <w:rFonts w:cs="Arial"/>
                <w:sz w:val="20"/>
                <w:szCs w:val="20"/>
              </w:rPr>
              <w:t>ouse and for entering the meeting room for ‘</w:t>
            </w:r>
            <w:r w:rsidR="00622408" w:rsidRPr="00622408">
              <w:rPr>
                <w:rFonts w:cs="Arial"/>
                <w:sz w:val="20"/>
                <w:szCs w:val="20"/>
              </w:rPr>
              <w:t>main</w:t>
            </w:r>
            <w:r w:rsidR="003B0563" w:rsidRPr="00622408">
              <w:rPr>
                <w:rFonts w:cs="Arial"/>
                <w:sz w:val="20"/>
                <w:szCs w:val="20"/>
              </w:rPr>
              <w:t>’ meeting</w:t>
            </w:r>
          </w:p>
          <w:p w14:paraId="3615EF02" w14:textId="2486F715" w:rsidR="00CA0096" w:rsidRPr="00622408" w:rsidRDefault="003B0563" w:rsidP="00CA0096">
            <w:pPr>
              <w:pStyle w:val="ListParagraph"/>
              <w:numPr>
                <w:ilvl w:val="0"/>
                <w:numId w:val="17"/>
              </w:numPr>
              <w:rPr>
                <w:rFonts w:cs="Arial"/>
                <w:sz w:val="20"/>
                <w:szCs w:val="20"/>
              </w:rPr>
            </w:pPr>
            <w:r w:rsidRPr="00622408">
              <w:rPr>
                <w:rFonts w:cs="Arial"/>
                <w:sz w:val="20"/>
                <w:szCs w:val="20"/>
              </w:rPr>
              <w:lastRenderedPageBreak/>
              <w:t>After 10/15 minutes t</w:t>
            </w:r>
            <w:r w:rsidR="004607BC" w:rsidRPr="00622408">
              <w:rPr>
                <w:rFonts w:cs="Arial"/>
                <w:sz w:val="20"/>
                <w:szCs w:val="20"/>
              </w:rPr>
              <w:t xml:space="preserve">he children (in their households) </w:t>
            </w:r>
            <w:r w:rsidR="00CA0096" w:rsidRPr="00622408">
              <w:rPr>
                <w:rFonts w:cs="Arial"/>
                <w:sz w:val="20"/>
                <w:szCs w:val="20"/>
              </w:rPr>
              <w:t>will be</w:t>
            </w:r>
            <w:r w:rsidRPr="00622408">
              <w:rPr>
                <w:rFonts w:cs="Arial"/>
                <w:sz w:val="20"/>
                <w:szCs w:val="20"/>
              </w:rPr>
              <w:t xml:space="preserve"> move </w:t>
            </w:r>
            <w:r w:rsidR="00CA0096" w:rsidRPr="00622408">
              <w:rPr>
                <w:rFonts w:cs="Arial"/>
                <w:sz w:val="20"/>
                <w:szCs w:val="20"/>
              </w:rPr>
              <w:t xml:space="preserve">from the Meeting Room to </w:t>
            </w:r>
            <w:r w:rsidR="00622408" w:rsidRPr="00622408">
              <w:rPr>
                <w:rFonts w:cs="Arial"/>
                <w:sz w:val="20"/>
                <w:szCs w:val="20"/>
              </w:rPr>
              <w:t>Room x</w:t>
            </w:r>
            <w:r w:rsidR="004607BC" w:rsidRPr="00622408">
              <w:rPr>
                <w:rFonts w:cs="Arial"/>
                <w:sz w:val="20"/>
                <w:szCs w:val="20"/>
              </w:rPr>
              <w:t xml:space="preserve"> keeping 2m socially distant </w:t>
            </w:r>
            <w:r w:rsidRPr="00622408">
              <w:rPr>
                <w:rFonts w:cs="Arial"/>
                <w:sz w:val="20"/>
                <w:szCs w:val="20"/>
              </w:rPr>
              <w:t>as far as is possible</w:t>
            </w:r>
            <w:r w:rsidR="004607BC" w:rsidRPr="00622408">
              <w:rPr>
                <w:rFonts w:cs="Arial"/>
                <w:sz w:val="20"/>
                <w:szCs w:val="20"/>
              </w:rPr>
              <w:t xml:space="preserve"> from other worshippers and the adult volunteers</w:t>
            </w:r>
          </w:p>
          <w:p w14:paraId="032A76D3" w14:textId="64651137" w:rsidR="004607BC" w:rsidRPr="00622408" w:rsidRDefault="00EA4C4A" w:rsidP="00CA0096">
            <w:pPr>
              <w:pStyle w:val="ListParagraph"/>
              <w:numPr>
                <w:ilvl w:val="0"/>
                <w:numId w:val="17"/>
              </w:numPr>
              <w:rPr>
                <w:rFonts w:cs="Arial"/>
                <w:sz w:val="20"/>
                <w:szCs w:val="20"/>
              </w:rPr>
            </w:pPr>
            <w:r>
              <w:rPr>
                <w:rFonts w:cs="Arial"/>
                <w:sz w:val="20"/>
                <w:szCs w:val="20"/>
              </w:rPr>
              <w:t xml:space="preserve">Face coverings will be worn in </w:t>
            </w:r>
            <w:r w:rsidR="004607BC" w:rsidRPr="00622408">
              <w:rPr>
                <w:rFonts w:cs="Arial"/>
                <w:sz w:val="20"/>
                <w:szCs w:val="20"/>
              </w:rPr>
              <w:t xml:space="preserve">all parts of the Meeting House apart from in </w:t>
            </w:r>
            <w:r w:rsidR="00622408" w:rsidRPr="00622408">
              <w:rPr>
                <w:rFonts w:cs="Arial"/>
                <w:sz w:val="20"/>
                <w:szCs w:val="20"/>
              </w:rPr>
              <w:t>Room x</w:t>
            </w:r>
            <w:r w:rsidR="004607BC" w:rsidRPr="00622408">
              <w:rPr>
                <w:rFonts w:cs="Arial"/>
                <w:sz w:val="20"/>
                <w:szCs w:val="20"/>
              </w:rPr>
              <w:t xml:space="preserve"> (unless they are exempt)</w:t>
            </w:r>
          </w:p>
          <w:p w14:paraId="4FA6974E" w14:textId="743ECA3E" w:rsidR="00406518" w:rsidRPr="00622408" w:rsidRDefault="00406518" w:rsidP="00CA0096">
            <w:pPr>
              <w:pStyle w:val="ListParagraph"/>
              <w:numPr>
                <w:ilvl w:val="0"/>
                <w:numId w:val="17"/>
              </w:numPr>
              <w:rPr>
                <w:rFonts w:cs="Arial"/>
                <w:sz w:val="20"/>
                <w:szCs w:val="20"/>
              </w:rPr>
            </w:pPr>
            <w:r w:rsidRPr="00622408">
              <w:rPr>
                <w:rFonts w:cs="Arial"/>
                <w:sz w:val="20"/>
                <w:szCs w:val="20"/>
              </w:rPr>
              <w:t xml:space="preserve">There will be a bin bag for disposable </w:t>
            </w:r>
            <w:r w:rsidR="009A3F47">
              <w:rPr>
                <w:rFonts w:cs="Arial"/>
                <w:sz w:val="20"/>
                <w:szCs w:val="20"/>
              </w:rPr>
              <w:t>face coverings</w:t>
            </w:r>
            <w:r w:rsidRPr="00622408">
              <w:rPr>
                <w:rFonts w:cs="Arial"/>
                <w:sz w:val="20"/>
                <w:szCs w:val="20"/>
              </w:rPr>
              <w:t xml:space="preserve">, tissues etc. by the sink in </w:t>
            </w:r>
            <w:r w:rsidR="00622408" w:rsidRPr="00622408">
              <w:rPr>
                <w:rFonts w:cs="Arial"/>
                <w:sz w:val="20"/>
                <w:szCs w:val="20"/>
              </w:rPr>
              <w:t>Room x</w:t>
            </w:r>
          </w:p>
          <w:p w14:paraId="3F67B3BB" w14:textId="6BF0EC31" w:rsidR="00357BD8" w:rsidRPr="00622408" w:rsidRDefault="00357BD8" w:rsidP="00CA0096">
            <w:pPr>
              <w:pStyle w:val="ListParagraph"/>
              <w:numPr>
                <w:ilvl w:val="0"/>
                <w:numId w:val="17"/>
              </w:numPr>
              <w:rPr>
                <w:rFonts w:cs="Arial"/>
                <w:sz w:val="20"/>
                <w:szCs w:val="20"/>
              </w:rPr>
            </w:pPr>
            <w:r w:rsidRPr="00622408">
              <w:rPr>
                <w:rFonts w:cs="Arial"/>
                <w:sz w:val="20"/>
                <w:szCs w:val="20"/>
              </w:rPr>
              <w:t xml:space="preserve">Parents will provide children  who wear a reusable </w:t>
            </w:r>
            <w:r w:rsidR="009A3F47">
              <w:rPr>
                <w:rFonts w:cs="Arial"/>
                <w:sz w:val="20"/>
                <w:szCs w:val="20"/>
              </w:rPr>
              <w:t>face covering</w:t>
            </w:r>
            <w:r w:rsidRPr="00622408">
              <w:rPr>
                <w:rFonts w:cs="Arial"/>
                <w:sz w:val="20"/>
                <w:szCs w:val="20"/>
              </w:rPr>
              <w:t xml:space="preserve"> to bring a plastic bag in which to put it during CMfW</w:t>
            </w:r>
          </w:p>
          <w:p w14:paraId="06DFB16E" w14:textId="3A72E5AE" w:rsidR="002D5B70" w:rsidRPr="00622408" w:rsidRDefault="002D5B70" w:rsidP="00CA0096">
            <w:pPr>
              <w:pStyle w:val="ListParagraph"/>
              <w:numPr>
                <w:ilvl w:val="0"/>
                <w:numId w:val="17"/>
              </w:numPr>
              <w:rPr>
                <w:rFonts w:cs="Arial"/>
                <w:sz w:val="20"/>
                <w:szCs w:val="20"/>
              </w:rPr>
            </w:pPr>
            <w:r w:rsidRPr="00622408">
              <w:rPr>
                <w:rFonts w:cs="Arial"/>
                <w:sz w:val="20"/>
                <w:szCs w:val="20"/>
              </w:rPr>
              <w:t>Hand sanitiser and antibacterial wipes will be available before, during and at the end CMfW</w:t>
            </w:r>
          </w:p>
          <w:p w14:paraId="5721020C" w14:textId="1F2F3275" w:rsidR="004607BC" w:rsidRPr="00622408" w:rsidRDefault="004607BC" w:rsidP="00CA0096">
            <w:pPr>
              <w:pStyle w:val="ListParagraph"/>
              <w:numPr>
                <w:ilvl w:val="0"/>
                <w:numId w:val="17"/>
              </w:numPr>
              <w:rPr>
                <w:rFonts w:cs="Arial"/>
                <w:sz w:val="20"/>
                <w:szCs w:val="20"/>
              </w:rPr>
            </w:pPr>
            <w:r w:rsidRPr="00622408">
              <w:rPr>
                <w:rFonts w:cs="Arial"/>
                <w:sz w:val="20"/>
                <w:szCs w:val="20"/>
              </w:rPr>
              <w:t xml:space="preserve">Children and adult volunteers will wash their hands for the recommended 20 seconds at the beginning and end of CMfW </w:t>
            </w:r>
          </w:p>
          <w:p w14:paraId="5E26B268" w14:textId="0A0932F5" w:rsidR="004607BC" w:rsidRPr="00622408" w:rsidRDefault="004607BC" w:rsidP="00CA0096">
            <w:pPr>
              <w:pStyle w:val="ListParagraph"/>
              <w:numPr>
                <w:ilvl w:val="0"/>
                <w:numId w:val="17"/>
              </w:numPr>
              <w:rPr>
                <w:rFonts w:cs="Arial"/>
                <w:sz w:val="20"/>
                <w:szCs w:val="20"/>
              </w:rPr>
            </w:pPr>
            <w:r w:rsidRPr="00622408">
              <w:rPr>
                <w:rFonts w:cs="Arial"/>
                <w:sz w:val="20"/>
                <w:szCs w:val="20"/>
              </w:rPr>
              <w:t xml:space="preserve">Parents will be asked to queue in line with social distancing guidelines to collect their children from the door of </w:t>
            </w:r>
            <w:r w:rsidR="00622408" w:rsidRPr="00622408">
              <w:rPr>
                <w:rFonts w:cs="Arial"/>
                <w:sz w:val="20"/>
                <w:szCs w:val="20"/>
              </w:rPr>
              <w:t>Room x</w:t>
            </w:r>
            <w:r w:rsidRPr="00622408">
              <w:rPr>
                <w:rFonts w:cs="Arial"/>
                <w:sz w:val="20"/>
                <w:szCs w:val="20"/>
              </w:rPr>
              <w:t xml:space="preserve"> and will leave the Meeting House and grounds promptly via the </w:t>
            </w:r>
            <w:r w:rsidR="00EA4C4A">
              <w:rPr>
                <w:rFonts w:cs="Arial"/>
                <w:sz w:val="20"/>
                <w:szCs w:val="20"/>
              </w:rPr>
              <w:t>xx</w:t>
            </w:r>
            <w:r w:rsidRPr="00622408">
              <w:rPr>
                <w:rFonts w:cs="Arial"/>
                <w:sz w:val="20"/>
                <w:szCs w:val="20"/>
              </w:rPr>
              <w:t xml:space="preserve"> exit</w:t>
            </w:r>
          </w:p>
          <w:p w14:paraId="66C77EA7" w14:textId="456052AB" w:rsidR="004607BC" w:rsidRPr="00622408" w:rsidRDefault="00406518" w:rsidP="00406518">
            <w:pPr>
              <w:pStyle w:val="ListParagraph"/>
              <w:numPr>
                <w:ilvl w:val="0"/>
                <w:numId w:val="17"/>
              </w:numPr>
              <w:rPr>
                <w:rFonts w:cs="Arial"/>
                <w:sz w:val="20"/>
                <w:szCs w:val="20"/>
              </w:rPr>
            </w:pPr>
            <w:r w:rsidRPr="00622408">
              <w:rPr>
                <w:rFonts w:cs="Arial"/>
                <w:sz w:val="20"/>
                <w:szCs w:val="20"/>
              </w:rPr>
              <w:t xml:space="preserve">All resources will be provided in individual pots/bags to be used by children from one household only.  </w:t>
            </w:r>
          </w:p>
          <w:p w14:paraId="1B503534" w14:textId="26B5F366" w:rsidR="00357BD8" w:rsidRPr="00622408" w:rsidRDefault="00357BD8" w:rsidP="00406518">
            <w:pPr>
              <w:pStyle w:val="ListParagraph"/>
              <w:numPr>
                <w:ilvl w:val="0"/>
                <w:numId w:val="17"/>
              </w:numPr>
              <w:rPr>
                <w:rFonts w:cs="Arial"/>
                <w:sz w:val="20"/>
                <w:szCs w:val="20"/>
              </w:rPr>
            </w:pPr>
            <w:r w:rsidRPr="00622408">
              <w:rPr>
                <w:rFonts w:cs="Arial"/>
                <w:sz w:val="20"/>
                <w:szCs w:val="20"/>
              </w:rPr>
              <w:t>These resources will be the responsibility of each individual household and will be stored by each household in between CMfW sessions</w:t>
            </w:r>
          </w:p>
          <w:p w14:paraId="6A98624A" w14:textId="1721026C" w:rsidR="00406518" w:rsidRPr="00622408" w:rsidRDefault="00406518" w:rsidP="00406518">
            <w:pPr>
              <w:pStyle w:val="ListParagraph"/>
              <w:numPr>
                <w:ilvl w:val="0"/>
                <w:numId w:val="17"/>
              </w:numPr>
              <w:rPr>
                <w:rFonts w:cs="Arial"/>
                <w:sz w:val="20"/>
                <w:szCs w:val="20"/>
              </w:rPr>
            </w:pPr>
            <w:r w:rsidRPr="00622408">
              <w:rPr>
                <w:rFonts w:cs="Arial"/>
                <w:sz w:val="20"/>
                <w:szCs w:val="20"/>
              </w:rPr>
              <w:t>Any resources brought from home by adult volunteers must be have been</w:t>
            </w:r>
            <w:r w:rsidR="00BA167A" w:rsidRPr="00622408">
              <w:rPr>
                <w:rFonts w:cs="Arial"/>
                <w:sz w:val="20"/>
                <w:szCs w:val="20"/>
              </w:rPr>
              <w:t xml:space="preserve"> </w:t>
            </w:r>
            <w:r w:rsidRPr="00622408">
              <w:rPr>
                <w:rFonts w:cs="Arial"/>
                <w:sz w:val="20"/>
                <w:szCs w:val="20"/>
              </w:rPr>
              <w:t>cleaned</w:t>
            </w:r>
            <w:r w:rsidR="00BA167A" w:rsidRPr="00622408">
              <w:rPr>
                <w:rFonts w:cs="Arial"/>
                <w:sz w:val="20"/>
                <w:szCs w:val="20"/>
              </w:rPr>
              <w:t xml:space="preserve"> or </w:t>
            </w:r>
            <w:r w:rsidRPr="00622408">
              <w:rPr>
                <w:rFonts w:cs="Arial"/>
                <w:sz w:val="20"/>
                <w:szCs w:val="20"/>
              </w:rPr>
              <w:t>quarantined in line with COVID Secure guidelines and leftover reso</w:t>
            </w:r>
            <w:r w:rsidR="00BA167A" w:rsidRPr="00622408">
              <w:rPr>
                <w:rFonts w:cs="Arial"/>
                <w:sz w:val="20"/>
                <w:szCs w:val="20"/>
              </w:rPr>
              <w:t>urces specific to a session must</w:t>
            </w:r>
            <w:r w:rsidRPr="00622408">
              <w:rPr>
                <w:rFonts w:cs="Arial"/>
                <w:sz w:val="20"/>
                <w:szCs w:val="20"/>
              </w:rPr>
              <w:t xml:space="preserve"> be removed by the adult volunteers</w:t>
            </w:r>
          </w:p>
          <w:p w14:paraId="3AFA016B" w14:textId="734E3A8A" w:rsidR="00406518" w:rsidRPr="00622408" w:rsidRDefault="00406518" w:rsidP="00406518">
            <w:pPr>
              <w:pStyle w:val="ListParagraph"/>
              <w:numPr>
                <w:ilvl w:val="0"/>
                <w:numId w:val="17"/>
              </w:numPr>
              <w:rPr>
                <w:rFonts w:cs="Arial"/>
                <w:sz w:val="20"/>
                <w:szCs w:val="20"/>
              </w:rPr>
            </w:pPr>
            <w:r w:rsidRPr="00622408">
              <w:rPr>
                <w:rFonts w:cs="Arial"/>
                <w:sz w:val="20"/>
                <w:szCs w:val="20"/>
              </w:rPr>
              <w:t>A</w:t>
            </w:r>
            <w:r w:rsidR="00BA167A" w:rsidRPr="00622408">
              <w:rPr>
                <w:rFonts w:cs="Arial"/>
                <w:sz w:val="20"/>
                <w:szCs w:val="20"/>
              </w:rPr>
              <w:t xml:space="preserve">dult volunteers will </w:t>
            </w:r>
            <w:r w:rsidR="00681118" w:rsidRPr="00622408">
              <w:rPr>
                <w:rFonts w:cs="Arial"/>
                <w:sz w:val="20"/>
                <w:szCs w:val="20"/>
              </w:rPr>
              <w:t xml:space="preserve">limit close contact and </w:t>
            </w:r>
            <w:r w:rsidR="00BA167A" w:rsidRPr="00622408">
              <w:rPr>
                <w:rFonts w:cs="Arial"/>
                <w:sz w:val="20"/>
                <w:szCs w:val="20"/>
              </w:rPr>
              <w:t>follow the social distancing guidelines as far as is possible and practicable during CMfW</w:t>
            </w:r>
          </w:p>
          <w:p w14:paraId="6B98FA8B" w14:textId="3ABDB6F9" w:rsidR="00BA167A" w:rsidRPr="00622408" w:rsidRDefault="00681118" w:rsidP="00406518">
            <w:pPr>
              <w:pStyle w:val="ListParagraph"/>
              <w:numPr>
                <w:ilvl w:val="0"/>
                <w:numId w:val="17"/>
              </w:numPr>
              <w:rPr>
                <w:rFonts w:cs="Arial"/>
                <w:sz w:val="20"/>
                <w:szCs w:val="20"/>
              </w:rPr>
            </w:pPr>
            <w:r w:rsidRPr="00622408">
              <w:rPr>
                <w:rFonts w:cs="Arial"/>
                <w:sz w:val="20"/>
                <w:szCs w:val="20"/>
              </w:rPr>
              <w:t>Windows will be open where possible</w:t>
            </w:r>
          </w:p>
          <w:p w14:paraId="018815C3" w14:textId="4BA34CF1" w:rsidR="002D5B70" w:rsidRPr="00622408" w:rsidRDefault="002D5B70" w:rsidP="002D5B70">
            <w:pPr>
              <w:pStyle w:val="ListParagraph"/>
              <w:numPr>
                <w:ilvl w:val="0"/>
                <w:numId w:val="17"/>
              </w:numPr>
              <w:rPr>
                <w:rFonts w:cs="Arial"/>
                <w:sz w:val="20"/>
                <w:szCs w:val="20"/>
              </w:rPr>
            </w:pPr>
            <w:r w:rsidRPr="00622408">
              <w:rPr>
                <w:rFonts w:cs="Arial"/>
                <w:sz w:val="20"/>
                <w:szCs w:val="20"/>
              </w:rPr>
              <w:lastRenderedPageBreak/>
              <w:t xml:space="preserve">All toys, cushions, soft furnishings have been removed from </w:t>
            </w:r>
            <w:r w:rsidR="00622408" w:rsidRPr="00622408">
              <w:rPr>
                <w:rFonts w:cs="Arial"/>
                <w:sz w:val="20"/>
                <w:szCs w:val="20"/>
              </w:rPr>
              <w:t>Room x</w:t>
            </w:r>
          </w:p>
          <w:p w14:paraId="5F26DC30" w14:textId="7AE6128E" w:rsidR="002D5B70" w:rsidRPr="00622408" w:rsidRDefault="002D5B70" w:rsidP="002D5B70">
            <w:pPr>
              <w:pStyle w:val="ListParagraph"/>
              <w:numPr>
                <w:ilvl w:val="0"/>
                <w:numId w:val="17"/>
              </w:numPr>
              <w:rPr>
                <w:rFonts w:cs="Arial"/>
                <w:sz w:val="20"/>
                <w:szCs w:val="20"/>
              </w:rPr>
            </w:pPr>
            <w:r w:rsidRPr="00622408">
              <w:rPr>
                <w:rFonts w:cs="Arial"/>
                <w:sz w:val="20"/>
                <w:szCs w:val="20"/>
              </w:rPr>
              <w:t>Low tables (will be cleaned/quarantined and laid out to minimise risk</w:t>
            </w:r>
          </w:p>
          <w:p w14:paraId="6E1EA33B" w14:textId="6522E6D8" w:rsidR="002D5B70" w:rsidRPr="00622408" w:rsidRDefault="002F7B91" w:rsidP="00822084">
            <w:pPr>
              <w:pStyle w:val="ListParagraph"/>
              <w:numPr>
                <w:ilvl w:val="0"/>
                <w:numId w:val="17"/>
              </w:numPr>
              <w:rPr>
                <w:rFonts w:cs="Arial"/>
                <w:sz w:val="20"/>
                <w:szCs w:val="20"/>
              </w:rPr>
            </w:pPr>
            <w:r w:rsidRPr="00622408">
              <w:rPr>
                <w:rFonts w:cs="Arial"/>
                <w:sz w:val="20"/>
                <w:szCs w:val="20"/>
              </w:rPr>
              <w:t>Children will bring their own drinks</w:t>
            </w:r>
          </w:p>
          <w:p w14:paraId="06FEE8A1" w14:textId="4D0ED1C6" w:rsidR="002F7B91" w:rsidRPr="00622408" w:rsidRDefault="002F7B91" w:rsidP="00822084">
            <w:pPr>
              <w:pStyle w:val="ListParagraph"/>
              <w:numPr>
                <w:ilvl w:val="0"/>
                <w:numId w:val="17"/>
              </w:numPr>
              <w:rPr>
                <w:rFonts w:cs="Arial"/>
                <w:sz w:val="20"/>
                <w:szCs w:val="20"/>
              </w:rPr>
            </w:pPr>
            <w:r w:rsidRPr="00622408">
              <w:rPr>
                <w:rFonts w:cs="Arial"/>
                <w:sz w:val="20"/>
                <w:szCs w:val="20"/>
              </w:rPr>
              <w:t>Children will be asked to go to the toilet before leaving home.  If they need to visit the toilet during CMfW they will follow the guidance set out in the MH Risk Assessment</w:t>
            </w:r>
          </w:p>
          <w:p w14:paraId="364E29C7" w14:textId="6ACB3818" w:rsidR="00681118" w:rsidRPr="00622408" w:rsidRDefault="00681118" w:rsidP="00681118">
            <w:pPr>
              <w:rPr>
                <w:rFonts w:cs="Arial"/>
                <w:sz w:val="20"/>
                <w:szCs w:val="20"/>
              </w:rPr>
            </w:pPr>
          </w:p>
        </w:tc>
        <w:tc>
          <w:tcPr>
            <w:tcW w:w="3402" w:type="dxa"/>
          </w:tcPr>
          <w:p w14:paraId="0269FEBB" w14:textId="193947E7" w:rsidR="00681118" w:rsidRPr="00622408" w:rsidRDefault="45160B01" w:rsidP="45160B01">
            <w:pPr>
              <w:rPr>
                <w:rFonts w:eastAsia="Calibri" w:cs="Arial"/>
                <w:sz w:val="20"/>
                <w:szCs w:val="20"/>
              </w:rPr>
            </w:pPr>
            <w:r w:rsidRPr="00622408">
              <w:rPr>
                <w:rFonts w:eastAsia="Calibri" w:cs="Arial"/>
                <w:sz w:val="20"/>
                <w:szCs w:val="20"/>
              </w:rPr>
              <w:lastRenderedPageBreak/>
              <w:t xml:space="preserve">Do children above 11 need to wear </w:t>
            </w:r>
            <w:r w:rsidR="009A3F47">
              <w:rPr>
                <w:rFonts w:eastAsia="Calibri" w:cs="Arial"/>
                <w:sz w:val="20"/>
                <w:szCs w:val="20"/>
              </w:rPr>
              <w:t>face coverings</w:t>
            </w:r>
            <w:r w:rsidRPr="00622408">
              <w:rPr>
                <w:rFonts w:eastAsia="Calibri" w:cs="Arial"/>
                <w:sz w:val="20"/>
                <w:szCs w:val="20"/>
              </w:rPr>
              <w:t xml:space="preserve"> during ‘</w:t>
            </w:r>
            <w:r w:rsidR="00622408" w:rsidRPr="00622408">
              <w:rPr>
                <w:rFonts w:eastAsia="Calibri" w:cs="Arial"/>
                <w:sz w:val="20"/>
                <w:szCs w:val="20"/>
              </w:rPr>
              <w:t>main</w:t>
            </w:r>
            <w:r w:rsidRPr="00622408">
              <w:rPr>
                <w:rFonts w:eastAsia="Calibri" w:cs="Arial"/>
                <w:sz w:val="20"/>
                <w:szCs w:val="20"/>
              </w:rPr>
              <w:t>’ MfW – yes</w:t>
            </w:r>
            <w:r w:rsidR="009A3F47">
              <w:rPr>
                <w:rFonts w:eastAsia="Calibri" w:cs="Arial"/>
                <w:sz w:val="20"/>
                <w:szCs w:val="20"/>
              </w:rPr>
              <w:t xml:space="preserve"> unless exceptions</w:t>
            </w:r>
          </w:p>
          <w:p w14:paraId="08B984D7" w14:textId="6BA32FC5" w:rsidR="00681118" w:rsidRPr="00622408" w:rsidRDefault="45160B01" w:rsidP="45160B01">
            <w:pPr>
              <w:rPr>
                <w:rFonts w:eastAsia="Calibri" w:cs="Arial"/>
                <w:sz w:val="20"/>
                <w:szCs w:val="20"/>
              </w:rPr>
            </w:pPr>
            <w:r w:rsidRPr="00622408">
              <w:rPr>
                <w:rFonts w:eastAsia="Calibri" w:cs="Arial"/>
                <w:sz w:val="20"/>
                <w:szCs w:val="20"/>
              </w:rPr>
              <w:t xml:space="preserve"> </w:t>
            </w:r>
          </w:p>
          <w:p w14:paraId="6FA58896" w14:textId="73C7AFD1" w:rsidR="00681118" w:rsidRPr="00622408" w:rsidRDefault="45160B01" w:rsidP="009A3F47">
            <w:pPr>
              <w:rPr>
                <w:rFonts w:cs="Arial"/>
                <w:sz w:val="20"/>
                <w:szCs w:val="20"/>
              </w:rPr>
            </w:pPr>
            <w:r w:rsidRPr="00622408">
              <w:rPr>
                <w:rFonts w:eastAsia="Calibri" w:cs="Arial"/>
                <w:sz w:val="20"/>
                <w:szCs w:val="20"/>
              </w:rPr>
              <w:lastRenderedPageBreak/>
              <w:t>Can adult volunteers who are part of the Clerking Team/Elders return to the Meeting Room to deliver notices/ attend afterword/ - yes</w:t>
            </w:r>
            <w:r w:rsidR="009A3F47">
              <w:rPr>
                <w:rFonts w:eastAsia="Calibri" w:cs="Arial"/>
                <w:sz w:val="20"/>
                <w:szCs w:val="20"/>
              </w:rPr>
              <w:t xml:space="preserve"> provided there is still the correct ratio of adults to children in the </w:t>
            </w:r>
            <w:r w:rsidR="004A0362">
              <w:rPr>
                <w:rFonts w:eastAsia="Calibri" w:cs="Arial"/>
                <w:sz w:val="20"/>
                <w:szCs w:val="20"/>
              </w:rPr>
              <w:t>children’s</w:t>
            </w:r>
            <w:r w:rsidR="009A3F47">
              <w:rPr>
                <w:rFonts w:eastAsia="Calibri" w:cs="Arial"/>
                <w:sz w:val="20"/>
                <w:szCs w:val="20"/>
              </w:rPr>
              <w:t xml:space="preserve"> room</w:t>
            </w:r>
            <w:r w:rsidRPr="00622408">
              <w:rPr>
                <w:rFonts w:eastAsia="Calibri" w:cs="Arial"/>
                <w:sz w:val="20"/>
                <w:szCs w:val="20"/>
              </w:rPr>
              <w:t xml:space="preserve">  </w:t>
            </w:r>
          </w:p>
        </w:tc>
        <w:tc>
          <w:tcPr>
            <w:tcW w:w="851" w:type="dxa"/>
          </w:tcPr>
          <w:p w14:paraId="3C75E5C4" w14:textId="623AFF40" w:rsidR="00681118" w:rsidRPr="00622408" w:rsidRDefault="00681118" w:rsidP="00FF61F2">
            <w:pPr>
              <w:rPr>
                <w:rFonts w:cs="Arial"/>
                <w:sz w:val="20"/>
                <w:szCs w:val="20"/>
              </w:rPr>
            </w:pPr>
          </w:p>
        </w:tc>
        <w:tc>
          <w:tcPr>
            <w:tcW w:w="880" w:type="dxa"/>
          </w:tcPr>
          <w:p w14:paraId="11FC7309" w14:textId="27D3C5BA" w:rsidR="00681118" w:rsidRPr="00622408" w:rsidRDefault="00681118" w:rsidP="00406518">
            <w:pPr>
              <w:rPr>
                <w:rFonts w:cs="Arial"/>
                <w:sz w:val="20"/>
                <w:szCs w:val="20"/>
              </w:rPr>
            </w:pPr>
          </w:p>
        </w:tc>
        <w:tc>
          <w:tcPr>
            <w:tcW w:w="703" w:type="dxa"/>
          </w:tcPr>
          <w:p w14:paraId="6223BE13" w14:textId="62A4AAD8" w:rsidR="007C4788" w:rsidRPr="00622408" w:rsidRDefault="007C4788" w:rsidP="45160B01">
            <w:pPr>
              <w:rPr>
                <w:rFonts w:cs="Arial"/>
                <w:sz w:val="20"/>
                <w:szCs w:val="20"/>
              </w:rPr>
            </w:pPr>
          </w:p>
        </w:tc>
      </w:tr>
      <w:tr w:rsidR="00357BD8" w:rsidRPr="00622408" w14:paraId="462DA56B" w14:textId="77777777" w:rsidTr="00622408">
        <w:tc>
          <w:tcPr>
            <w:tcW w:w="567" w:type="dxa"/>
          </w:tcPr>
          <w:p w14:paraId="3EF326B0" w14:textId="77777777" w:rsidR="00357BD8" w:rsidRPr="00622408" w:rsidRDefault="00357BD8" w:rsidP="007C4788">
            <w:pPr>
              <w:pStyle w:val="ListParagraph"/>
              <w:numPr>
                <w:ilvl w:val="0"/>
                <w:numId w:val="14"/>
              </w:numPr>
              <w:ind w:left="499" w:hanging="357"/>
              <w:rPr>
                <w:rFonts w:cs="Arial"/>
                <w:sz w:val="20"/>
                <w:szCs w:val="20"/>
              </w:rPr>
            </w:pPr>
          </w:p>
        </w:tc>
        <w:tc>
          <w:tcPr>
            <w:tcW w:w="1893" w:type="dxa"/>
          </w:tcPr>
          <w:p w14:paraId="111FF785" w14:textId="28CF9710" w:rsidR="00357BD8" w:rsidRPr="00622408" w:rsidRDefault="00357BD8" w:rsidP="00FF61F2">
            <w:pPr>
              <w:rPr>
                <w:rFonts w:cs="Arial"/>
                <w:sz w:val="20"/>
                <w:szCs w:val="20"/>
              </w:rPr>
            </w:pPr>
            <w:r w:rsidRPr="00622408">
              <w:rPr>
                <w:rFonts w:cs="Arial"/>
                <w:sz w:val="20"/>
                <w:szCs w:val="20"/>
              </w:rPr>
              <w:t>Use of the garden for CMfW encouraging members of the public to assume the Meeting H</w:t>
            </w:r>
            <w:r w:rsidR="006032D3" w:rsidRPr="00622408">
              <w:rPr>
                <w:rFonts w:cs="Arial"/>
                <w:sz w:val="20"/>
                <w:szCs w:val="20"/>
              </w:rPr>
              <w:t>ouse is open</w:t>
            </w:r>
          </w:p>
        </w:tc>
        <w:tc>
          <w:tcPr>
            <w:tcW w:w="2307" w:type="dxa"/>
          </w:tcPr>
          <w:p w14:paraId="7D52B4FA" w14:textId="77777777" w:rsidR="00357BD8" w:rsidRPr="00622408" w:rsidRDefault="00357BD8" w:rsidP="00FF61F2">
            <w:pPr>
              <w:rPr>
                <w:rFonts w:cs="Arial"/>
                <w:sz w:val="20"/>
                <w:szCs w:val="20"/>
              </w:rPr>
            </w:pPr>
            <w:r w:rsidRPr="00622408">
              <w:rPr>
                <w:rFonts w:cs="Arial"/>
                <w:sz w:val="20"/>
                <w:szCs w:val="20"/>
              </w:rPr>
              <w:t>Members of the public may try to access the Meeting House</w:t>
            </w:r>
          </w:p>
          <w:p w14:paraId="12676B08" w14:textId="7916DE15" w:rsidR="00357BD8" w:rsidRPr="00622408" w:rsidRDefault="00357BD8" w:rsidP="00FF61F2">
            <w:pPr>
              <w:rPr>
                <w:rFonts w:cs="Arial"/>
                <w:sz w:val="20"/>
                <w:szCs w:val="20"/>
              </w:rPr>
            </w:pPr>
          </w:p>
        </w:tc>
        <w:tc>
          <w:tcPr>
            <w:tcW w:w="5298" w:type="dxa"/>
          </w:tcPr>
          <w:p w14:paraId="60E84C74" w14:textId="7270148E" w:rsidR="00357BD8" w:rsidRDefault="00357BD8" w:rsidP="00CA0096">
            <w:pPr>
              <w:pStyle w:val="ListParagraph"/>
              <w:numPr>
                <w:ilvl w:val="0"/>
                <w:numId w:val="17"/>
              </w:numPr>
              <w:rPr>
                <w:rFonts w:cs="Arial"/>
                <w:sz w:val="20"/>
                <w:szCs w:val="20"/>
              </w:rPr>
            </w:pPr>
            <w:r w:rsidRPr="00622408">
              <w:rPr>
                <w:rFonts w:cs="Arial"/>
                <w:sz w:val="20"/>
                <w:szCs w:val="20"/>
              </w:rPr>
              <w:t>CMfW will take place in an area of the garden out of sight of the road</w:t>
            </w:r>
          </w:p>
          <w:p w14:paraId="2481D0D9" w14:textId="6573F432" w:rsidR="00357BD8" w:rsidRPr="005B419C" w:rsidRDefault="00357BD8" w:rsidP="005B419C">
            <w:pPr>
              <w:ind w:left="400"/>
              <w:rPr>
                <w:rFonts w:cs="Arial"/>
                <w:sz w:val="20"/>
                <w:szCs w:val="20"/>
              </w:rPr>
            </w:pPr>
          </w:p>
        </w:tc>
        <w:tc>
          <w:tcPr>
            <w:tcW w:w="3402" w:type="dxa"/>
          </w:tcPr>
          <w:p w14:paraId="2335DE7D" w14:textId="409D0051" w:rsidR="00357BD8" w:rsidRPr="00622408" w:rsidRDefault="00357BD8" w:rsidP="45160B01">
            <w:pPr>
              <w:rPr>
                <w:rFonts w:cs="Arial"/>
                <w:sz w:val="20"/>
                <w:szCs w:val="20"/>
              </w:rPr>
            </w:pPr>
          </w:p>
        </w:tc>
        <w:tc>
          <w:tcPr>
            <w:tcW w:w="851" w:type="dxa"/>
          </w:tcPr>
          <w:p w14:paraId="64A52A17" w14:textId="33D9ABB5" w:rsidR="00357BD8" w:rsidRPr="00622408" w:rsidRDefault="00357BD8" w:rsidP="45160B01">
            <w:pPr>
              <w:rPr>
                <w:rFonts w:cs="Arial"/>
                <w:sz w:val="20"/>
                <w:szCs w:val="20"/>
              </w:rPr>
            </w:pPr>
          </w:p>
        </w:tc>
        <w:tc>
          <w:tcPr>
            <w:tcW w:w="880" w:type="dxa"/>
          </w:tcPr>
          <w:p w14:paraId="2F4C958A" w14:textId="731626C1" w:rsidR="00357BD8" w:rsidRPr="00622408" w:rsidRDefault="00357BD8" w:rsidP="45160B01">
            <w:pPr>
              <w:rPr>
                <w:rFonts w:cs="Arial"/>
                <w:sz w:val="20"/>
                <w:szCs w:val="20"/>
              </w:rPr>
            </w:pPr>
          </w:p>
        </w:tc>
        <w:tc>
          <w:tcPr>
            <w:tcW w:w="703" w:type="dxa"/>
          </w:tcPr>
          <w:p w14:paraId="2811992A" w14:textId="43C18B9F" w:rsidR="00357BD8" w:rsidRPr="00622408" w:rsidRDefault="00357BD8" w:rsidP="45160B01">
            <w:pPr>
              <w:rPr>
                <w:rFonts w:cs="Arial"/>
                <w:sz w:val="20"/>
                <w:szCs w:val="20"/>
              </w:rPr>
            </w:pPr>
          </w:p>
        </w:tc>
      </w:tr>
      <w:tr w:rsidR="006032D3" w:rsidRPr="00622408" w14:paraId="77589280" w14:textId="77777777" w:rsidTr="00622408">
        <w:tc>
          <w:tcPr>
            <w:tcW w:w="567" w:type="dxa"/>
          </w:tcPr>
          <w:p w14:paraId="68BAB344" w14:textId="77777777" w:rsidR="006032D3" w:rsidRPr="00622408" w:rsidRDefault="006032D3" w:rsidP="006032D3">
            <w:pPr>
              <w:pStyle w:val="ListParagraph"/>
              <w:numPr>
                <w:ilvl w:val="0"/>
                <w:numId w:val="14"/>
              </w:numPr>
              <w:ind w:left="499" w:hanging="357"/>
              <w:rPr>
                <w:rFonts w:cs="Arial"/>
                <w:sz w:val="20"/>
                <w:szCs w:val="20"/>
              </w:rPr>
            </w:pPr>
          </w:p>
        </w:tc>
        <w:tc>
          <w:tcPr>
            <w:tcW w:w="1893" w:type="dxa"/>
          </w:tcPr>
          <w:p w14:paraId="5D7C36C8" w14:textId="7A2F5F73" w:rsidR="006032D3" w:rsidRPr="00622408" w:rsidRDefault="006032D3" w:rsidP="005B419C">
            <w:pPr>
              <w:rPr>
                <w:rFonts w:cs="Arial"/>
                <w:sz w:val="20"/>
                <w:szCs w:val="20"/>
              </w:rPr>
            </w:pPr>
            <w:r w:rsidRPr="00622408">
              <w:rPr>
                <w:rFonts w:cs="Arial"/>
                <w:sz w:val="20"/>
                <w:szCs w:val="20"/>
              </w:rPr>
              <w:t xml:space="preserve">Children, adult volunteers, parents and other adults </w:t>
            </w:r>
            <w:r w:rsidR="005B419C" w:rsidRPr="005B419C">
              <w:rPr>
                <w:rFonts w:cs="Arial"/>
                <w:sz w:val="20"/>
                <w:szCs w:val="20"/>
              </w:rPr>
              <w:t>guidelines for before during and after CMfW</w:t>
            </w:r>
            <w:r w:rsidR="004A0362">
              <w:rPr>
                <w:rFonts w:cs="Arial"/>
                <w:sz w:val="20"/>
                <w:szCs w:val="20"/>
              </w:rPr>
              <w:t xml:space="preserve"> </w:t>
            </w:r>
            <w:r w:rsidR="005B419C">
              <w:rPr>
                <w:rFonts w:cs="Arial"/>
                <w:sz w:val="20"/>
                <w:szCs w:val="20"/>
              </w:rPr>
              <w:t>in the garden</w:t>
            </w:r>
          </w:p>
        </w:tc>
        <w:tc>
          <w:tcPr>
            <w:tcW w:w="2307" w:type="dxa"/>
          </w:tcPr>
          <w:p w14:paraId="014E72E6" w14:textId="40F94C5C" w:rsidR="006032D3" w:rsidRPr="00622408" w:rsidRDefault="006032D3" w:rsidP="006032D3">
            <w:pPr>
              <w:rPr>
                <w:rFonts w:cs="Arial"/>
                <w:sz w:val="20"/>
                <w:szCs w:val="20"/>
              </w:rPr>
            </w:pPr>
            <w:r w:rsidRPr="00622408">
              <w:rPr>
                <w:rFonts w:cs="Arial"/>
                <w:sz w:val="20"/>
                <w:szCs w:val="20"/>
              </w:rPr>
              <w:t>The children may get too close to each other, the adult volunteers, parents not in their household and risk transmitting the virus</w:t>
            </w:r>
          </w:p>
        </w:tc>
        <w:tc>
          <w:tcPr>
            <w:tcW w:w="5298" w:type="dxa"/>
          </w:tcPr>
          <w:p w14:paraId="3346645C" w14:textId="77777777" w:rsidR="006032D3" w:rsidRPr="00622408" w:rsidRDefault="006032D3" w:rsidP="006032D3">
            <w:pPr>
              <w:pStyle w:val="ListParagraph"/>
              <w:numPr>
                <w:ilvl w:val="0"/>
                <w:numId w:val="17"/>
              </w:numPr>
              <w:rPr>
                <w:rFonts w:cs="Arial"/>
                <w:sz w:val="20"/>
                <w:szCs w:val="20"/>
              </w:rPr>
            </w:pPr>
            <w:r w:rsidRPr="00622408">
              <w:rPr>
                <w:rFonts w:cs="Arial"/>
                <w:sz w:val="20"/>
                <w:szCs w:val="20"/>
              </w:rPr>
              <w:t>As point 3 above plus</w:t>
            </w:r>
          </w:p>
          <w:p w14:paraId="03A86B7A" w14:textId="498C578C" w:rsidR="006032D3" w:rsidRPr="00622408" w:rsidRDefault="005B419C" w:rsidP="006032D3">
            <w:pPr>
              <w:pStyle w:val="ListParagraph"/>
              <w:numPr>
                <w:ilvl w:val="0"/>
                <w:numId w:val="17"/>
              </w:numPr>
              <w:rPr>
                <w:rFonts w:cs="Arial"/>
                <w:sz w:val="20"/>
                <w:szCs w:val="20"/>
              </w:rPr>
            </w:pPr>
            <w:r w:rsidRPr="00622408">
              <w:rPr>
                <w:rFonts w:cs="Arial"/>
                <w:sz w:val="20"/>
                <w:szCs w:val="20"/>
              </w:rPr>
              <w:t xml:space="preserve">Adult volunteers will ensure that the group are back in Room x, having washed their hands, to be ready to be collected by their adult by xxx </w:t>
            </w:r>
            <w:r w:rsidR="006032D3" w:rsidRPr="00622408">
              <w:rPr>
                <w:rFonts w:cs="Arial"/>
                <w:sz w:val="20"/>
                <w:szCs w:val="20"/>
              </w:rPr>
              <w:t>Outdoor activities are well ventilated and so decrease the likelihood of transmission in comparison to indoor activities</w:t>
            </w:r>
          </w:p>
          <w:p w14:paraId="399A85AC" w14:textId="0DD9A198" w:rsidR="006032D3" w:rsidRPr="00622408" w:rsidRDefault="006032D3" w:rsidP="006032D3">
            <w:pPr>
              <w:pStyle w:val="ListParagraph"/>
              <w:numPr>
                <w:ilvl w:val="0"/>
                <w:numId w:val="17"/>
              </w:numPr>
              <w:rPr>
                <w:rFonts w:cs="Arial"/>
                <w:sz w:val="20"/>
                <w:szCs w:val="20"/>
              </w:rPr>
            </w:pPr>
            <w:r w:rsidRPr="00622408">
              <w:rPr>
                <w:rFonts w:cs="Arial"/>
                <w:sz w:val="20"/>
                <w:szCs w:val="20"/>
              </w:rPr>
              <w:t>Adult volunteers will plan activities which minimise opportunities for contact between households</w:t>
            </w:r>
          </w:p>
        </w:tc>
        <w:tc>
          <w:tcPr>
            <w:tcW w:w="3402" w:type="dxa"/>
          </w:tcPr>
          <w:p w14:paraId="7806E017" w14:textId="181AB054" w:rsidR="006032D3" w:rsidRPr="00622408" w:rsidRDefault="45160B01" w:rsidP="45160B01">
            <w:pPr>
              <w:rPr>
                <w:rFonts w:cs="Arial"/>
                <w:sz w:val="20"/>
                <w:szCs w:val="20"/>
              </w:rPr>
            </w:pPr>
            <w:r w:rsidRPr="00622408">
              <w:rPr>
                <w:rFonts w:cs="Arial"/>
                <w:sz w:val="20"/>
                <w:szCs w:val="20"/>
              </w:rPr>
              <w:t>Agreement that CMfW can use the garden - complete</w:t>
            </w:r>
          </w:p>
        </w:tc>
        <w:tc>
          <w:tcPr>
            <w:tcW w:w="851" w:type="dxa"/>
          </w:tcPr>
          <w:p w14:paraId="3ACFB809" w14:textId="66368676" w:rsidR="006032D3" w:rsidRPr="00622408" w:rsidRDefault="006032D3" w:rsidP="006032D3">
            <w:pPr>
              <w:rPr>
                <w:rFonts w:cs="Arial"/>
                <w:sz w:val="20"/>
                <w:szCs w:val="20"/>
              </w:rPr>
            </w:pPr>
          </w:p>
        </w:tc>
        <w:tc>
          <w:tcPr>
            <w:tcW w:w="880" w:type="dxa"/>
          </w:tcPr>
          <w:p w14:paraId="4DD3F77A" w14:textId="5BBFC006" w:rsidR="006032D3" w:rsidRPr="00622408" w:rsidRDefault="006032D3" w:rsidP="006032D3">
            <w:pPr>
              <w:rPr>
                <w:rFonts w:cs="Arial"/>
                <w:sz w:val="20"/>
                <w:szCs w:val="20"/>
              </w:rPr>
            </w:pPr>
          </w:p>
        </w:tc>
        <w:tc>
          <w:tcPr>
            <w:tcW w:w="703" w:type="dxa"/>
          </w:tcPr>
          <w:p w14:paraId="57C9E4BA" w14:textId="312E6404" w:rsidR="006032D3" w:rsidRPr="00622408" w:rsidRDefault="006032D3" w:rsidP="45160B01">
            <w:pPr>
              <w:rPr>
                <w:rFonts w:cs="Arial"/>
                <w:sz w:val="20"/>
                <w:szCs w:val="20"/>
              </w:rPr>
            </w:pPr>
          </w:p>
        </w:tc>
      </w:tr>
      <w:tr w:rsidR="00320123" w:rsidRPr="00622408" w14:paraId="1E0AA5A1" w14:textId="77777777" w:rsidTr="00622408">
        <w:tc>
          <w:tcPr>
            <w:tcW w:w="567" w:type="dxa"/>
          </w:tcPr>
          <w:p w14:paraId="56F8E02C" w14:textId="77777777" w:rsidR="00320123" w:rsidRPr="00622408" w:rsidRDefault="00320123" w:rsidP="006032D3">
            <w:pPr>
              <w:pStyle w:val="ListParagraph"/>
              <w:numPr>
                <w:ilvl w:val="0"/>
                <w:numId w:val="14"/>
              </w:numPr>
              <w:ind w:left="499" w:hanging="357"/>
              <w:rPr>
                <w:rFonts w:cs="Arial"/>
                <w:sz w:val="20"/>
                <w:szCs w:val="20"/>
              </w:rPr>
            </w:pPr>
          </w:p>
        </w:tc>
        <w:tc>
          <w:tcPr>
            <w:tcW w:w="1893" w:type="dxa"/>
          </w:tcPr>
          <w:p w14:paraId="24BCDA11" w14:textId="02391B8E" w:rsidR="00320123" w:rsidRPr="00622408" w:rsidRDefault="00EA4C4A" w:rsidP="005B419C">
            <w:pPr>
              <w:rPr>
                <w:rFonts w:cs="Arial"/>
                <w:sz w:val="20"/>
                <w:szCs w:val="20"/>
              </w:rPr>
            </w:pPr>
            <w:r>
              <w:rPr>
                <w:rFonts w:cs="Arial"/>
                <w:sz w:val="20"/>
                <w:szCs w:val="20"/>
              </w:rPr>
              <w:t>Other</w:t>
            </w:r>
          </w:p>
        </w:tc>
        <w:tc>
          <w:tcPr>
            <w:tcW w:w="2307" w:type="dxa"/>
          </w:tcPr>
          <w:p w14:paraId="7C068F18" w14:textId="77777777" w:rsidR="00320123" w:rsidRPr="00622408" w:rsidRDefault="00320123" w:rsidP="006032D3">
            <w:pPr>
              <w:rPr>
                <w:rFonts w:cs="Arial"/>
                <w:sz w:val="20"/>
                <w:szCs w:val="20"/>
              </w:rPr>
            </w:pPr>
          </w:p>
        </w:tc>
        <w:tc>
          <w:tcPr>
            <w:tcW w:w="5298" w:type="dxa"/>
          </w:tcPr>
          <w:p w14:paraId="28AC8E33" w14:textId="77777777" w:rsidR="00320123" w:rsidRDefault="00320123" w:rsidP="00320123">
            <w:pPr>
              <w:rPr>
                <w:rFonts w:cs="Arial"/>
                <w:sz w:val="20"/>
                <w:szCs w:val="20"/>
              </w:rPr>
            </w:pPr>
          </w:p>
          <w:p w14:paraId="2E432C7F" w14:textId="77777777" w:rsidR="00320123" w:rsidRDefault="00320123" w:rsidP="00320123">
            <w:pPr>
              <w:rPr>
                <w:rFonts w:cs="Arial"/>
                <w:sz w:val="20"/>
                <w:szCs w:val="20"/>
              </w:rPr>
            </w:pPr>
          </w:p>
          <w:p w14:paraId="295BE893" w14:textId="77777777" w:rsidR="00320123" w:rsidRDefault="00320123" w:rsidP="00320123">
            <w:pPr>
              <w:rPr>
                <w:rFonts w:cs="Arial"/>
                <w:sz w:val="20"/>
                <w:szCs w:val="20"/>
              </w:rPr>
            </w:pPr>
          </w:p>
          <w:p w14:paraId="22AC9284" w14:textId="777046E0" w:rsidR="00320123" w:rsidRPr="00320123" w:rsidRDefault="00320123" w:rsidP="00320123">
            <w:pPr>
              <w:rPr>
                <w:rFonts w:cs="Arial"/>
                <w:sz w:val="20"/>
                <w:szCs w:val="20"/>
              </w:rPr>
            </w:pPr>
          </w:p>
        </w:tc>
        <w:tc>
          <w:tcPr>
            <w:tcW w:w="3402" w:type="dxa"/>
          </w:tcPr>
          <w:p w14:paraId="517DA31A" w14:textId="77777777" w:rsidR="00320123" w:rsidRPr="00622408" w:rsidRDefault="00320123" w:rsidP="45160B01">
            <w:pPr>
              <w:rPr>
                <w:rFonts w:cs="Arial"/>
                <w:sz w:val="20"/>
                <w:szCs w:val="20"/>
              </w:rPr>
            </w:pPr>
          </w:p>
        </w:tc>
        <w:tc>
          <w:tcPr>
            <w:tcW w:w="851" w:type="dxa"/>
          </w:tcPr>
          <w:p w14:paraId="5BE6EB6B" w14:textId="77777777" w:rsidR="00320123" w:rsidRPr="00622408" w:rsidRDefault="00320123" w:rsidP="006032D3">
            <w:pPr>
              <w:rPr>
                <w:rFonts w:cs="Arial"/>
                <w:sz w:val="20"/>
                <w:szCs w:val="20"/>
              </w:rPr>
            </w:pPr>
          </w:p>
        </w:tc>
        <w:tc>
          <w:tcPr>
            <w:tcW w:w="880" w:type="dxa"/>
          </w:tcPr>
          <w:p w14:paraId="44E252F2" w14:textId="77777777" w:rsidR="00320123" w:rsidRPr="00622408" w:rsidRDefault="00320123" w:rsidP="006032D3">
            <w:pPr>
              <w:rPr>
                <w:rFonts w:cs="Arial"/>
                <w:sz w:val="20"/>
                <w:szCs w:val="20"/>
              </w:rPr>
            </w:pPr>
          </w:p>
        </w:tc>
        <w:tc>
          <w:tcPr>
            <w:tcW w:w="703" w:type="dxa"/>
          </w:tcPr>
          <w:p w14:paraId="3994D70B" w14:textId="77777777" w:rsidR="00320123" w:rsidRPr="00622408" w:rsidRDefault="00320123" w:rsidP="45160B01">
            <w:pPr>
              <w:rPr>
                <w:rFonts w:cs="Arial"/>
                <w:sz w:val="20"/>
                <w:szCs w:val="20"/>
              </w:rPr>
            </w:pPr>
          </w:p>
        </w:tc>
      </w:tr>
      <w:tr w:rsidR="00320123" w:rsidRPr="00622408" w14:paraId="6F6E161E" w14:textId="77777777" w:rsidTr="00622408">
        <w:tc>
          <w:tcPr>
            <w:tcW w:w="567" w:type="dxa"/>
          </w:tcPr>
          <w:p w14:paraId="7914B782" w14:textId="77777777" w:rsidR="00320123" w:rsidRPr="00622408" w:rsidRDefault="00320123" w:rsidP="006032D3">
            <w:pPr>
              <w:pStyle w:val="ListParagraph"/>
              <w:numPr>
                <w:ilvl w:val="0"/>
                <w:numId w:val="14"/>
              </w:numPr>
              <w:ind w:left="499" w:hanging="357"/>
              <w:rPr>
                <w:rFonts w:cs="Arial"/>
                <w:sz w:val="20"/>
                <w:szCs w:val="20"/>
              </w:rPr>
            </w:pPr>
          </w:p>
        </w:tc>
        <w:tc>
          <w:tcPr>
            <w:tcW w:w="1893" w:type="dxa"/>
          </w:tcPr>
          <w:p w14:paraId="280ED004" w14:textId="10C1A16F" w:rsidR="00320123" w:rsidRDefault="00EA4C4A" w:rsidP="005B419C">
            <w:pPr>
              <w:rPr>
                <w:rFonts w:cs="Arial"/>
                <w:sz w:val="20"/>
                <w:szCs w:val="20"/>
              </w:rPr>
            </w:pPr>
            <w:r>
              <w:rPr>
                <w:rFonts w:cs="Arial"/>
                <w:sz w:val="20"/>
                <w:szCs w:val="20"/>
              </w:rPr>
              <w:t>Other</w:t>
            </w:r>
          </w:p>
          <w:p w14:paraId="7688CC31" w14:textId="77777777" w:rsidR="00320123" w:rsidRDefault="00320123" w:rsidP="005B419C">
            <w:pPr>
              <w:rPr>
                <w:rFonts w:cs="Arial"/>
                <w:sz w:val="20"/>
                <w:szCs w:val="20"/>
              </w:rPr>
            </w:pPr>
          </w:p>
          <w:p w14:paraId="2AD0EA5E" w14:textId="57E9478D" w:rsidR="00320123" w:rsidRPr="00622408" w:rsidRDefault="00320123" w:rsidP="005B419C">
            <w:pPr>
              <w:rPr>
                <w:rFonts w:cs="Arial"/>
                <w:sz w:val="20"/>
                <w:szCs w:val="20"/>
              </w:rPr>
            </w:pPr>
          </w:p>
        </w:tc>
        <w:tc>
          <w:tcPr>
            <w:tcW w:w="2307" w:type="dxa"/>
          </w:tcPr>
          <w:p w14:paraId="2BBBE09B" w14:textId="77777777" w:rsidR="00320123" w:rsidRPr="00622408" w:rsidRDefault="00320123" w:rsidP="006032D3">
            <w:pPr>
              <w:rPr>
                <w:rFonts w:cs="Arial"/>
                <w:sz w:val="20"/>
                <w:szCs w:val="20"/>
              </w:rPr>
            </w:pPr>
          </w:p>
        </w:tc>
        <w:tc>
          <w:tcPr>
            <w:tcW w:w="5298" w:type="dxa"/>
          </w:tcPr>
          <w:p w14:paraId="271E59BC" w14:textId="77777777" w:rsidR="00320123" w:rsidRDefault="00320123" w:rsidP="00320123">
            <w:pPr>
              <w:rPr>
                <w:rFonts w:cs="Arial"/>
                <w:sz w:val="20"/>
                <w:szCs w:val="20"/>
              </w:rPr>
            </w:pPr>
          </w:p>
          <w:p w14:paraId="61A46695" w14:textId="3350356D" w:rsidR="00320123" w:rsidRPr="00320123" w:rsidRDefault="00320123" w:rsidP="00320123">
            <w:pPr>
              <w:rPr>
                <w:rFonts w:cs="Arial"/>
                <w:sz w:val="20"/>
                <w:szCs w:val="20"/>
              </w:rPr>
            </w:pPr>
          </w:p>
        </w:tc>
        <w:tc>
          <w:tcPr>
            <w:tcW w:w="3402" w:type="dxa"/>
          </w:tcPr>
          <w:p w14:paraId="7B005EE2" w14:textId="77777777" w:rsidR="00320123" w:rsidRPr="00622408" w:rsidRDefault="00320123" w:rsidP="45160B01">
            <w:pPr>
              <w:rPr>
                <w:rFonts w:cs="Arial"/>
                <w:sz w:val="20"/>
                <w:szCs w:val="20"/>
              </w:rPr>
            </w:pPr>
          </w:p>
        </w:tc>
        <w:tc>
          <w:tcPr>
            <w:tcW w:w="851" w:type="dxa"/>
          </w:tcPr>
          <w:p w14:paraId="5844EE80" w14:textId="77777777" w:rsidR="00320123" w:rsidRPr="00622408" w:rsidRDefault="00320123" w:rsidP="006032D3">
            <w:pPr>
              <w:rPr>
                <w:rFonts w:cs="Arial"/>
                <w:sz w:val="20"/>
                <w:szCs w:val="20"/>
              </w:rPr>
            </w:pPr>
          </w:p>
        </w:tc>
        <w:tc>
          <w:tcPr>
            <w:tcW w:w="880" w:type="dxa"/>
          </w:tcPr>
          <w:p w14:paraId="677E7BA4" w14:textId="77777777" w:rsidR="00320123" w:rsidRPr="00622408" w:rsidRDefault="00320123" w:rsidP="006032D3">
            <w:pPr>
              <w:rPr>
                <w:rFonts w:cs="Arial"/>
                <w:sz w:val="20"/>
                <w:szCs w:val="20"/>
              </w:rPr>
            </w:pPr>
          </w:p>
        </w:tc>
        <w:tc>
          <w:tcPr>
            <w:tcW w:w="703" w:type="dxa"/>
          </w:tcPr>
          <w:p w14:paraId="7A5A25EE" w14:textId="77777777" w:rsidR="00320123" w:rsidRPr="00622408" w:rsidRDefault="00320123" w:rsidP="45160B01">
            <w:pPr>
              <w:rPr>
                <w:rFonts w:cs="Arial"/>
                <w:sz w:val="20"/>
                <w:szCs w:val="20"/>
              </w:rPr>
            </w:pPr>
          </w:p>
        </w:tc>
      </w:tr>
    </w:tbl>
    <w:p w14:paraId="4B4AC36D" w14:textId="77777777" w:rsidR="00D343D5" w:rsidRDefault="00D343D5" w:rsidP="00B5570E">
      <w:pPr>
        <w:rPr>
          <w:szCs w:val="24"/>
        </w:rPr>
      </w:pPr>
    </w:p>
    <w:sectPr w:rsidR="00D343D5" w:rsidSect="00E332DD">
      <w:footerReference w:type="default" r:id="rId11"/>
      <w:pgSz w:w="16838" w:h="11906" w:orient="landscape"/>
      <w:pgMar w:top="709"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D0B1" w14:textId="77777777" w:rsidR="00451414" w:rsidRDefault="00451414" w:rsidP="00FB3CB2">
      <w:pPr>
        <w:spacing w:line="240" w:lineRule="auto"/>
      </w:pPr>
      <w:r>
        <w:separator/>
      </w:r>
    </w:p>
  </w:endnote>
  <w:endnote w:type="continuationSeparator" w:id="0">
    <w:p w14:paraId="208AAA1D" w14:textId="77777777" w:rsidR="00451414" w:rsidRDefault="00451414" w:rsidP="00FB3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C441" w14:textId="3D62E153" w:rsidR="00786A86" w:rsidRDefault="00786A86">
    <w:pPr>
      <w:pStyle w:val="Footer"/>
    </w:pPr>
    <w:r>
      <w:t xml:space="preserve">Page </w:t>
    </w:r>
    <w:r>
      <w:fldChar w:fldCharType="begin"/>
    </w:r>
    <w:r>
      <w:instrText xml:space="preserve"> PAGE   \* MERGEFORMAT </w:instrText>
    </w:r>
    <w:r>
      <w:fldChar w:fldCharType="separate"/>
    </w:r>
    <w:r w:rsidR="00D748AB">
      <w:rPr>
        <w:noProof/>
      </w:rPr>
      <w:t>3</w:t>
    </w:r>
    <w:r>
      <w:rPr>
        <w:noProof/>
      </w:rPr>
      <w:fldChar w:fldCharType="end"/>
    </w:r>
    <w:r>
      <w:rPr>
        <w:noProof/>
      </w:rPr>
      <w:t xml:space="preserve"> </w:t>
    </w:r>
    <w:r>
      <w:t xml:space="preserve">of </w:t>
    </w:r>
    <w:r>
      <w:rPr>
        <w:noProof/>
      </w:rPr>
      <w:fldChar w:fldCharType="begin"/>
    </w:r>
    <w:r>
      <w:rPr>
        <w:noProof/>
      </w:rPr>
      <w:instrText xml:space="preserve"> NUMPAGES   \* MERGEFORMAT </w:instrText>
    </w:r>
    <w:r>
      <w:rPr>
        <w:noProof/>
      </w:rPr>
      <w:fldChar w:fldCharType="separate"/>
    </w:r>
    <w:r w:rsidR="00D748A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45AB" w14:textId="77777777" w:rsidR="00451414" w:rsidRDefault="00451414" w:rsidP="00FB3CB2">
      <w:pPr>
        <w:spacing w:line="240" w:lineRule="auto"/>
      </w:pPr>
      <w:r>
        <w:separator/>
      </w:r>
    </w:p>
  </w:footnote>
  <w:footnote w:type="continuationSeparator" w:id="0">
    <w:p w14:paraId="11D374E8" w14:textId="77777777" w:rsidR="00451414" w:rsidRDefault="00451414" w:rsidP="00FB3C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361"/>
    <w:multiLevelType w:val="hybridMultilevel"/>
    <w:tmpl w:val="2928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58B4"/>
    <w:multiLevelType w:val="hybridMultilevel"/>
    <w:tmpl w:val="8F04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00C6D"/>
    <w:multiLevelType w:val="hybridMultilevel"/>
    <w:tmpl w:val="A24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91E92"/>
    <w:multiLevelType w:val="hybridMultilevel"/>
    <w:tmpl w:val="FEAE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13DF5"/>
    <w:multiLevelType w:val="hybridMultilevel"/>
    <w:tmpl w:val="6000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36F14"/>
    <w:multiLevelType w:val="multilevel"/>
    <w:tmpl w:val="61EE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F0311"/>
    <w:multiLevelType w:val="hybridMultilevel"/>
    <w:tmpl w:val="2B9EA534"/>
    <w:lvl w:ilvl="0" w:tplc="DC400982">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D4F2D"/>
    <w:multiLevelType w:val="hybridMultilevel"/>
    <w:tmpl w:val="7C1471E0"/>
    <w:lvl w:ilvl="0" w:tplc="DC400982">
      <w:start w:val="1"/>
      <w:numFmt w:val="bullet"/>
      <w:lvlText w:val=""/>
      <w:lvlJc w:val="left"/>
      <w:pPr>
        <w:ind w:left="740" w:hanging="34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8" w15:restartNumberingAfterBreak="0">
    <w:nsid w:val="3DCA2062"/>
    <w:multiLevelType w:val="hybridMultilevel"/>
    <w:tmpl w:val="2D7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B1C22"/>
    <w:multiLevelType w:val="hybridMultilevel"/>
    <w:tmpl w:val="EB885E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0C155C"/>
    <w:multiLevelType w:val="hybridMultilevel"/>
    <w:tmpl w:val="19AC3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3573B"/>
    <w:multiLevelType w:val="hybridMultilevel"/>
    <w:tmpl w:val="5E46148A"/>
    <w:lvl w:ilvl="0" w:tplc="DC400982">
      <w:start w:val="1"/>
      <w:numFmt w:val="bullet"/>
      <w:lvlText w:val=""/>
      <w:lvlJc w:val="left"/>
      <w:pPr>
        <w:ind w:left="740" w:hanging="34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2" w15:restartNumberingAfterBreak="0">
    <w:nsid w:val="673F36C5"/>
    <w:multiLevelType w:val="multilevel"/>
    <w:tmpl w:val="0EF4E338"/>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83E58F7"/>
    <w:multiLevelType w:val="hybridMultilevel"/>
    <w:tmpl w:val="AB50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C6180"/>
    <w:multiLevelType w:val="hybridMultilevel"/>
    <w:tmpl w:val="8EE8C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47F0D0C"/>
    <w:multiLevelType w:val="hybridMultilevel"/>
    <w:tmpl w:val="7632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823F4"/>
    <w:multiLevelType w:val="hybridMultilevel"/>
    <w:tmpl w:val="ED5A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0"/>
  </w:num>
  <w:num w:numId="5">
    <w:abstractNumId w:val="5"/>
  </w:num>
  <w:num w:numId="6">
    <w:abstractNumId w:val="8"/>
  </w:num>
  <w:num w:numId="7">
    <w:abstractNumId w:val="2"/>
  </w:num>
  <w:num w:numId="8">
    <w:abstractNumId w:val="16"/>
  </w:num>
  <w:num w:numId="9">
    <w:abstractNumId w:val="14"/>
  </w:num>
  <w:num w:numId="10">
    <w:abstractNumId w:val="9"/>
  </w:num>
  <w:num w:numId="11">
    <w:abstractNumId w:val="12"/>
  </w:num>
  <w:num w:numId="12">
    <w:abstractNumId w:val="13"/>
  </w:num>
  <w:num w:numId="13">
    <w:abstractNumId w:val="15"/>
  </w:num>
  <w:num w:numId="14">
    <w:abstractNumId w:val="1"/>
  </w:num>
  <w:num w:numId="15">
    <w:abstractNumId w:val="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24"/>
    <w:rsid w:val="0000177D"/>
    <w:rsid w:val="00004D7E"/>
    <w:rsid w:val="000134E3"/>
    <w:rsid w:val="00016232"/>
    <w:rsid w:val="0002630B"/>
    <w:rsid w:val="00031814"/>
    <w:rsid w:val="0003305A"/>
    <w:rsid w:val="00033384"/>
    <w:rsid w:val="000348E0"/>
    <w:rsid w:val="00043E29"/>
    <w:rsid w:val="00045428"/>
    <w:rsid w:val="000465FA"/>
    <w:rsid w:val="00050B62"/>
    <w:rsid w:val="00063528"/>
    <w:rsid w:val="00071CFC"/>
    <w:rsid w:val="000746EC"/>
    <w:rsid w:val="00077415"/>
    <w:rsid w:val="00081D1D"/>
    <w:rsid w:val="00082A24"/>
    <w:rsid w:val="00084186"/>
    <w:rsid w:val="000977BC"/>
    <w:rsid w:val="000C4F15"/>
    <w:rsid w:val="000E1024"/>
    <w:rsid w:val="000E7C20"/>
    <w:rsid w:val="000F069D"/>
    <w:rsid w:val="00101604"/>
    <w:rsid w:val="001036B9"/>
    <w:rsid w:val="00110EE3"/>
    <w:rsid w:val="0011187A"/>
    <w:rsid w:val="00131889"/>
    <w:rsid w:val="001343B1"/>
    <w:rsid w:val="0013581C"/>
    <w:rsid w:val="00142F99"/>
    <w:rsid w:val="00154764"/>
    <w:rsid w:val="001555DD"/>
    <w:rsid w:val="001706A8"/>
    <w:rsid w:val="00170889"/>
    <w:rsid w:val="00171A4D"/>
    <w:rsid w:val="00173672"/>
    <w:rsid w:val="0017553A"/>
    <w:rsid w:val="00183529"/>
    <w:rsid w:val="00183C02"/>
    <w:rsid w:val="00184647"/>
    <w:rsid w:val="00190FE8"/>
    <w:rsid w:val="001A01F9"/>
    <w:rsid w:val="001A19E8"/>
    <w:rsid w:val="001A33EE"/>
    <w:rsid w:val="001B1089"/>
    <w:rsid w:val="001C0B47"/>
    <w:rsid w:val="001C1053"/>
    <w:rsid w:val="001D170A"/>
    <w:rsid w:val="001E2ADD"/>
    <w:rsid w:val="001E7F7E"/>
    <w:rsid w:val="001F1B15"/>
    <w:rsid w:val="001F7416"/>
    <w:rsid w:val="0020130D"/>
    <w:rsid w:val="002028BF"/>
    <w:rsid w:val="00204331"/>
    <w:rsid w:val="002141E6"/>
    <w:rsid w:val="00216DEC"/>
    <w:rsid w:val="00222490"/>
    <w:rsid w:val="00223083"/>
    <w:rsid w:val="0022481D"/>
    <w:rsid w:val="00226ECA"/>
    <w:rsid w:val="00233FEC"/>
    <w:rsid w:val="00235F34"/>
    <w:rsid w:val="0024335B"/>
    <w:rsid w:val="00246984"/>
    <w:rsid w:val="0025068E"/>
    <w:rsid w:val="0025620B"/>
    <w:rsid w:val="002625F6"/>
    <w:rsid w:val="002639F7"/>
    <w:rsid w:val="002709E2"/>
    <w:rsid w:val="00274E49"/>
    <w:rsid w:val="002822E2"/>
    <w:rsid w:val="00283015"/>
    <w:rsid w:val="0028348F"/>
    <w:rsid w:val="002A3E47"/>
    <w:rsid w:val="002A5239"/>
    <w:rsid w:val="002A752D"/>
    <w:rsid w:val="002B2C94"/>
    <w:rsid w:val="002B5F23"/>
    <w:rsid w:val="002C659F"/>
    <w:rsid w:val="002D019C"/>
    <w:rsid w:val="002D5B70"/>
    <w:rsid w:val="002E38A7"/>
    <w:rsid w:val="002F2FC9"/>
    <w:rsid w:val="002F7B91"/>
    <w:rsid w:val="002F7E7A"/>
    <w:rsid w:val="0030122E"/>
    <w:rsid w:val="003018C1"/>
    <w:rsid w:val="003035B9"/>
    <w:rsid w:val="00303B1B"/>
    <w:rsid w:val="003067DC"/>
    <w:rsid w:val="0030791A"/>
    <w:rsid w:val="00314F1C"/>
    <w:rsid w:val="00320123"/>
    <w:rsid w:val="003217C7"/>
    <w:rsid w:val="003319F4"/>
    <w:rsid w:val="00331F2F"/>
    <w:rsid w:val="0033294E"/>
    <w:rsid w:val="0033666A"/>
    <w:rsid w:val="003404FD"/>
    <w:rsid w:val="0034272C"/>
    <w:rsid w:val="003430BC"/>
    <w:rsid w:val="0034314D"/>
    <w:rsid w:val="003512C7"/>
    <w:rsid w:val="003521B3"/>
    <w:rsid w:val="003563BA"/>
    <w:rsid w:val="00357BD8"/>
    <w:rsid w:val="00362D39"/>
    <w:rsid w:val="00371943"/>
    <w:rsid w:val="0037475F"/>
    <w:rsid w:val="0037544B"/>
    <w:rsid w:val="003763CC"/>
    <w:rsid w:val="00376CF0"/>
    <w:rsid w:val="00377861"/>
    <w:rsid w:val="00382970"/>
    <w:rsid w:val="00385FE3"/>
    <w:rsid w:val="003A1EF7"/>
    <w:rsid w:val="003B0563"/>
    <w:rsid w:val="003B38E2"/>
    <w:rsid w:val="003B78AA"/>
    <w:rsid w:val="003C25B4"/>
    <w:rsid w:val="003C3644"/>
    <w:rsid w:val="003C397E"/>
    <w:rsid w:val="003C7242"/>
    <w:rsid w:val="003E2F70"/>
    <w:rsid w:val="003E3AEC"/>
    <w:rsid w:val="003E6829"/>
    <w:rsid w:val="003F6EE8"/>
    <w:rsid w:val="003F7D78"/>
    <w:rsid w:val="00404462"/>
    <w:rsid w:val="00405F4B"/>
    <w:rsid w:val="00405F4C"/>
    <w:rsid w:val="00406518"/>
    <w:rsid w:val="0040768A"/>
    <w:rsid w:val="0042396B"/>
    <w:rsid w:val="00423DFD"/>
    <w:rsid w:val="0043157C"/>
    <w:rsid w:val="00431D3C"/>
    <w:rsid w:val="004341E5"/>
    <w:rsid w:val="00440F5E"/>
    <w:rsid w:val="00443351"/>
    <w:rsid w:val="00445A18"/>
    <w:rsid w:val="00451414"/>
    <w:rsid w:val="00453C3F"/>
    <w:rsid w:val="004607BC"/>
    <w:rsid w:val="00462C5F"/>
    <w:rsid w:val="00462DF2"/>
    <w:rsid w:val="00470897"/>
    <w:rsid w:val="00471471"/>
    <w:rsid w:val="00474C6E"/>
    <w:rsid w:val="004822D2"/>
    <w:rsid w:val="0049296A"/>
    <w:rsid w:val="00496C1D"/>
    <w:rsid w:val="004A0362"/>
    <w:rsid w:val="004A6AC3"/>
    <w:rsid w:val="004A6D60"/>
    <w:rsid w:val="004C0866"/>
    <w:rsid w:val="004C1777"/>
    <w:rsid w:val="004C38AB"/>
    <w:rsid w:val="004C4FAE"/>
    <w:rsid w:val="004C506A"/>
    <w:rsid w:val="004D1F61"/>
    <w:rsid w:val="004D5B89"/>
    <w:rsid w:val="004D69A9"/>
    <w:rsid w:val="004E13DC"/>
    <w:rsid w:val="004E406B"/>
    <w:rsid w:val="004E46CC"/>
    <w:rsid w:val="004F0B4A"/>
    <w:rsid w:val="004F17F9"/>
    <w:rsid w:val="004F3F5B"/>
    <w:rsid w:val="004F51C3"/>
    <w:rsid w:val="00501D23"/>
    <w:rsid w:val="005074C9"/>
    <w:rsid w:val="00511C23"/>
    <w:rsid w:val="00515E44"/>
    <w:rsid w:val="005256A6"/>
    <w:rsid w:val="00525DC5"/>
    <w:rsid w:val="00531FC4"/>
    <w:rsid w:val="00547D7D"/>
    <w:rsid w:val="00547DAC"/>
    <w:rsid w:val="00557A0D"/>
    <w:rsid w:val="00560E94"/>
    <w:rsid w:val="00567E53"/>
    <w:rsid w:val="00573C2B"/>
    <w:rsid w:val="005762F8"/>
    <w:rsid w:val="00580C94"/>
    <w:rsid w:val="00582FF6"/>
    <w:rsid w:val="00583C7A"/>
    <w:rsid w:val="00594923"/>
    <w:rsid w:val="00595410"/>
    <w:rsid w:val="00595D98"/>
    <w:rsid w:val="005A65E4"/>
    <w:rsid w:val="005B419C"/>
    <w:rsid w:val="005C4ED2"/>
    <w:rsid w:val="005C5071"/>
    <w:rsid w:val="005C6F31"/>
    <w:rsid w:val="005D1A62"/>
    <w:rsid w:val="005D647E"/>
    <w:rsid w:val="005E0011"/>
    <w:rsid w:val="005E0526"/>
    <w:rsid w:val="005E16FE"/>
    <w:rsid w:val="005E3904"/>
    <w:rsid w:val="005E395C"/>
    <w:rsid w:val="005E3A9E"/>
    <w:rsid w:val="005E40C4"/>
    <w:rsid w:val="006032D3"/>
    <w:rsid w:val="00604EAB"/>
    <w:rsid w:val="00621A9E"/>
    <w:rsid w:val="00622408"/>
    <w:rsid w:val="00625393"/>
    <w:rsid w:val="00636C4B"/>
    <w:rsid w:val="00642649"/>
    <w:rsid w:val="006473D3"/>
    <w:rsid w:val="00650D87"/>
    <w:rsid w:val="00653205"/>
    <w:rsid w:val="00663F2A"/>
    <w:rsid w:val="00664107"/>
    <w:rsid w:val="00681118"/>
    <w:rsid w:val="006839CE"/>
    <w:rsid w:val="0069717B"/>
    <w:rsid w:val="006A1D9A"/>
    <w:rsid w:val="006A22E7"/>
    <w:rsid w:val="006A784C"/>
    <w:rsid w:val="006B3AA1"/>
    <w:rsid w:val="006C1A3F"/>
    <w:rsid w:val="006C2F96"/>
    <w:rsid w:val="006C309E"/>
    <w:rsid w:val="006C32E0"/>
    <w:rsid w:val="006C35A2"/>
    <w:rsid w:val="006D1847"/>
    <w:rsid w:val="006D3DCF"/>
    <w:rsid w:val="006D4983"/>
    <w:rsid w:val="006D7B79"/>
    <w:rsid w:val="006E4726"/>
    <w:rsid w:val="006E57CA"/>
    <w:rsid w:val="006E6F22"/>
    <w:rsid w:val="006F218A"/>
    <w:rsid w:val="00701598"/>
    <w:rsid w:val="00710FAB"/>
    <w:rsid w:val="00721053"/>
    <w:rsid w:val="007218B6"/>
    <w:rsid w:val="007222DB"/>
    <w:rsid w:val="007230DC"/>
    <w:rsid w:val="00724CD2"/>
    <w:rsid w:val="00727433"/>
    <w:rsid w:val="00734B44"/>
    <w:rsid w:val="007352D6"/>
    <w:rsid w:val="007368BD"/>
    <w:rsid w:val="00746C45"/>
    <w:rsid w:val="00753EF2"/>
    <w:rsid w:val="00766E1A"/>
    <w:rsid w:val="00774774"/>
    <w:rsid w:val="00782C2C"/>
    <w:rsid w:val="00782EDB"/>
    <w:rsid w:val="007841CC"/>
    <w:rsid w:val="00786730"/>
    <w:rsid w:val="00786A86"/>
    <w:rsid w:val="007905CC"/>
    <w:rsid w:val="00793AD7"/>
    <w:rsid w:val="00795D43"/>
    <w:rsid w:val="007A7D82"/>
    <w:rsid w:val="007C1ADA"/>
    <w:rsid w:val="007C3D32"/>
    <w:rsid w:val="007C4788"/>
    <w:rsid w:val="007C55D5"/>
    <w:rsid w:val="007C6E5C"/>
    <w:rsid w:val="007C7ACB"/>
    <w:rsid w:val="007D0952"/>
    <w:rsid w:val="007D1656"/>
    <w:rsid w:val="007D4416"/>
    <w:rsid w:val="007D61DA"/>
    <w:rsid w:val="007E16DE"/>
    <w:rsid w:val="00800327"/>
    <w:rsid w:val="00813756"/>
    <w:rsid w:val="00823FB3"/>
    <w:rsid w:val="00825B8A"/>
    <w:rsid w:val="00831099"/>
    <w:rsid w:val="008338B6"/>
    <w:rsid w:val="008449DE"/>
    <w:rsid w:val="00846EFE"/>
    <w:rsid w:val="00847F2F"/>
    <w:rsid w:val="00850F60"/>
    <w:rsid w:val="00855C2D"/>
    <w:rsid w:val="008564F0"/>
    <w:rsid w:val="00860074"/>
    <w:rsid w:val="0086223B"/>
    <w:rsid w:val="0086302F"/>
    <w:rsid w:val="00864C1C"/>
    <w:rsid w:val="008870A7"/>
    <w:rsid w:val="00896DE8"/>
    <w:rsid w:val="008A0373"/>
    <w:rsid w:val="008A305F"/>
    <w:rsid w:val="008A4241"/>
    <w:rsid w:val="008A5C3B"/>
    <w:rsid w:val="008A6E2E"/>
    <w:rsid w:val="008A7356"/>
    <w:rsid w:val="008B23C0"/>
    <w:rsid w:val="008B2DE9"/>
    <w:rsid w:val="008B6A8F"/>
    <w:rsid w:val="008D1848"/>
    <w:rsid w:val="008F4FFE"/>
    <w:rsid w:val="00900C38"/>
    <w:rsid w:val="0090382D"/>
    <w:rsid w:val="00905EBA"/>
    <w:rsid w:val="0090672C"/>
    <w:rsid w:val="009121D5"/>
    <w:rsid w:val="00915F69"/>
    <w:rsid w:val="00917899"/>
    <w:rsid w:val="009233F4"/>
    <w:rsid w:val="009240CB"/>
    <w:rsid w:val="009245C8"/>
    <w:rsid w:val="00931235"/>
    <w:rsid w:val="0093406D"/>
    <w:rsid w:val="009447B6"/>
    <w:rsid w:val="009461C3"/>
    <w:rsid w:val="00960304"/>
    <w:rsid w:val="00963306"/>
    <w:rsid w:val="00964A58"/>
    <w:rsid w:val="00977698"/>
    <w:rsid w:val="0098084A"/>
    <w:rsid w:val="0099021F"/>
    <w:rsid w:val="009921EB"/>
    <w:rsid w:val="009A164A"/>
    <w:rsid w:val="009A17F2"/>
    <w:rsid w:val="009A3F47"/>
    <w:rsid w:val="009B241A"/>
    <w:rsid w:val="009B2610"/>
    <w:rsid w:val="009B3E15"/>
    <w:rsid w:val="009C3BE2"/>
    <w:rsid w:val="009C5205"/>
    <w:rsid w:val="009D370A"/>
    <w:rsid w:val="009D517B"/>
    <w:rsid w:val="009E20A8"/>
    <w:rsid w:val="009E2EE4"/>
    <w:rsid w:val="009E460C"/>
    <w:rsid w:val="009E5577"/>
    <w:rsid w:val="009E7F76"/>
    <w:rsid w:val="009F189F"/>
    <w:rsid w:val="009F2F91"/>
    <w:rsid w:val="009F595A"/>
    <w:rsid w:val="00A03B15"/>
    <w:rsid w:val="00A043C1"/>
    <w:rsid w:val="00A04461"/>
    <w:rsid w:val="00A054FB"/>
    <w:rsid w:val="00A073B7"/>
    <w:rsid w:val="00A07836"/>
    <w:rsid w:val="00A1227D"/>
    <w:rsid w:val="00A27E4C"/>
    <w:rsid w:val="00A31B05"/>
    <w:rsid w:val="00A34BAC"/>
    <w:rsid w:val="00A3554E"/>
    <w:rsid w:val="00A50323"/>
    <w:rsid w:val="00A61300"/>
    <w:rsid w:val="00A63C05"/>
    <w:rsid w:val="00A65AB7"/>
    <w:rsid w:val="00A6760C"/>
    <w:rsid w:val="00A67793"/>
    <w:rsid w:val="00A754CE"/>
    <w:rsid w:val="00A779EA"/>
    <w:rsid w:val="00A8395C"/>
    <w:rsid w:val="00A8682E"/>
    <w:rsid w:val="00A86F12"/>
    <w:rsid w:val="00A9026F"/>
    <w:rsid w:val="00A91F91"/>
    <w:rsid w:val="00A94379"/>
    <w:rsid w:val="00AA3775"/>
    <w:rsid w:val="00AB2F2E"/>
    <w:rsid w:val="00AC15AB"/>
    <w:rsid w:val="00AC5DF8"/>
    <w:rsid w:val="00AD3839"/>
    <w:rsid w:val="00AD4086"/>
    <w:rsid w:val="00AD5145"/>
    <w:rsid w:val="00AD69DD"/>
    <w:rsid w:val="00AD7AE1"/>
    <w:rsid w:val="00AE4E07"/>
    <w:rsid w:val="00AF65DE"/>
    <w:rsid w:val="00AF670A"/>
    <w:rsid w:val="00AF6DEA"/>
    <w:rsid w:val="00B005C2"/>
    <w:rsid w:val="00B07224"/>
    <w:rsid w:val="00B078AB"/>
    <w:rsid w:val="00B167C9"/>
    <w:rsid w:val="00B16A4B"/>
    <w:rsid w:val="00B2002A"/>
    <w:rsid w:val="00B20A67"/>
    <w:rsid w:val="00B2796C"/>
    <w:rsid w:val="00B40755"/>
    <w:rsid w:val="00B44AC6"/>
    <w:rsid w:val="00B5110F"/>
    <w:rsid w:val="00B5570E"/>
    <w:rsid w:val="00B55809"/>
    <w:rsid w:val="00B56C61"/>
    <w:rsid w:val="00B577CA"/>
    <w:rsid w:val="00B65B33"/>
    <w:rsid w:val="00B71911"/>
    <w:rsid w:val="00B72486"/>
    <w:rsid w:val="00B75A62"/>
    <w:rsid w:val="00B77092"/>
    <w:rsid w:val="00B8090C"/>
    <w:rsid w:val="00B83602"/>
    <w:rsid w:val="00B8528B"/>
    <w:rsid w:val="00B8724E"/>
    <w:rsid w:val="00BA167A"/>
    <w:rsid w:val="00BA7BBF"/>
    <w:rsid w:val="00BB1711"/>
    <w:rsid w:val="00BB615E"/>
    <w:rsid w:val="00BC141C"/>
    <w:rsid w:val="00BC21BE"/>
    <w:rsid w:val="00BD300E"/>
    <w:rsid w:val="00BD7A94"/>
    <w:rsid w:val="00BE1602"/>
    <w:rsid w:val="00BE33AD"/>
    <w:rsid w:val="00BE3D3E"/>
    <w:rsid w:val="00BE6F5C"/>
    <w:rsid w:val="00BF43EC"/>
    <w:rsid w:val="00C0330C"/>
    <w:rsid w:val="00C03E83"/>
    <w:rsid w:val="00C11085"/>
    <w:rsid w:val="00C17D50"/>
    <w:rsid w:val="00C21570"/>
    <w:rsid w:val="00C22391"/>
    <w:rsid w:val="00C25A9D"/>
    <w:rsid w:val="00C31C8B"/>
    <w:rsid w:val="00C35351"/>
    <w:rsid w:val="00C44B57"/>
    <w:rsid w:val="00C46ED9"/>
    <w:rsid w:val="00C53190"/>
    <w:rsid w:val="00C624AA"/>
    <w:rsid w:val="00C64BA2"/>
    <w:rsid w:val="00C66FA9"/>
    <w:rsid w:val="00C77F45"/>
    <w:rsid w:val="00C817E9"/>
    <w:rsid w:val="00C8423D"/>
    <w:rsid w:val="00C87833"/>
    <w:rsid w:val="00C8790B"/>
    <w:rsid w:val="00C90C22"/>
    <w:rsid w:val="00CA0096"/>
    <w:rsid w:val="00CB4701"/>
    <w:rsid w:val="00CC1627"/>
    <w:rsid w:val="00CC4549"/>
    <w:rsid w:val="00CC6E47"/>
    <w:rsid w:val="00CD1DC0"/>
    <w:rsid w:val="00CD5ADC"/>
    <w:rsid w:val="00CE2391"/>
    <w:rsid w:val="00CF1537"/>
    <w:rsid w:val="00CF7621"/>
    <w:rsid w:val="00CF76A5"/>
    <w:rsid w:val="00D004B2"/>
    <w:rsid w:val="00D012AD"/>
    <w:rsid w:val="00D03062"/>
    <w:rsid w:val="00D13790"/>
    <w:rsid w:val="00D13DEF"/>
    <w:rsid w:val="00D14388"/>
    <w:rsid w:val="00D14E25"/>
    <w:rsid w:val="00D16E4B"/>
    <w:rsid w:val="00D17A95"/>
    <w:rsid w:val="00D17EBE"/>
    <w:rsid w:val="00D300C3"/>
    <w:rsid w:val="00D343D5"/>
    <w:rsid w:val="00D35C16"/>
    <w:rsid w:val="00D4786A"/>
    <w:rsid w:val="00D55988"/>
    <w:rsid w:val="00D5648A"/>
    <w:rsid w:val="00D63E9D"/>
    <w:rsid w:val="00D656D3"/>
    <w:rsid w:val="00D718C3"/>
    <w:rsid w:val="00D748AB"/>
    <w:rsid w:val="00D8416D"/>
    <w:rsid w:val="00D8556E"/>
    <w:rsid w:val="00D8764C"/>
    <w:rsid w:val="00D91BEA"/>
    <w:rsid w:val="00DA0000"/>
    <w:rsid w:val="00DA0EB5"/>
    <w:rsid w:val="00DB07B4"/>
    <w:rsid w:val="00DB1AE6"/>
    <w:rsid w:val="00DB26BD"/>
    <w:rsid w:val="00DB7168"/>
    <w:rsid w:val="00DC29E4"/>
    <w:rsid w:val="00DC3B0F"/>
    <w:rsid w:val="00DD038F"/>
    <w:rsid w:val="00DD1E33"/>
    <w:rsid w:val="00DD3005"/>
    <w:rsid w:val="00DD47D9"/>
    <w:rsid w:val="00DD66FC"/>
    <w:rsid w:val="00DE5C7B"/>
    <w:rsid w:val="00DF7E64"/>
    <w:rsid w:val="00E034DB"/>
    <w:rsid w:val="00E03BF8"/>
    <w:rsid w:val="00E047F7"/>
    <w:rsid w:val="00E11647"/>
    <w:rsid w:val="00E14418"/>
    <w:rsid w:val="00E15A14"/>
    <w:rsid w:val="00E16CF3"/>
    <w:rsid w:val="00E17BF6"/>
    <w:rsid w:val="00E230A8"/>
    <w:rsid w:val="00E332DD"/>
    <w:rsid w:val="00E41EE6"/>
    <w:rsid w:val="00E43F63"/>
    <w:rsid w:val="00E5419E"/>
    <w:rsid w:val="00E54553"/>
    <w:rsid w:val="00E61428"/>
    <w:rsid w:val="00E61F5F"/>
    <w:rsid w:val="00E669EF"/>
    <w:rsid w:val="00E76192"/>
    <w:rsid w:val="00E806F3"/>
    <w:rsid w:val="00E80AE1"/>
    <w:rsid w:val="00E86FDC"/>
    <w:rsid w:val="00E932DD"/>
    <w:rsid w:val="00E94A60"/>
    <w:rsid w:val="00E95D2D"/>
    <w:rsid w:val="00EA4C4A"/>
    <w:rsid w:val="00EB3C1B"/>
    <w:rsid w:val="00EB52BF"/>
    <w:rsid w:val="00EC2369"/>
    <w:rsid w:val="00ED4ED3"/>
    <w:rsid w:val="00ED572B"/>
    <w:rsid w:val="00EE1F82"/>
    <w:rsid w:val="00EE3D4A"/>
    <w:rsid w:val="00EE6720"/>
    <w:rsid w:val="00EE679C"/>
    <w:rsid w:val="00F01BF3"/>
    <w:rsid w:val="00F11CA5"/>
    <w:rsid w:val="00F12D55"/>
    <w:rsid w:val="00F1529F"/>
    <w:rsid w:val="00F25279"/>
    <w:rsid w:val="00F25999"/>
    <w:rsid w:val="00F36486"/>
    <w:rsid w:val="00F40458"/>
    <w:rsid w:val="00F42D90"/>
    <w:rsid w:val="00F4317A"/>
    <w:rsid w:val="00F505F5"/>
    <w:rsid w:val="00F54660"/>
    <w:rsid w:val="00F638D6"/>
    <w:rsid w:val="00F66D1F"/>
    <w:rsid w:val="00F722A4"/>
    <w:rsid w:val="00F74F25"/>
    <w:rsid w:val="00F75B56"/>
    <w:rsid w:val="00F91627"/>
    <w:rsid w:val="00F91831"/>
    <w:rsid w:val="00F92B2C"/>
    <w:rsid w:val="00F97870"/>
    <w:rsid w:val="00FA5AFB"/>
    <w:rsid w:val="00FA6516"/>
    <w:rsid w:val="00FB3CB2"/>
    <w:rsid w:val="00FC0891"/>
    <w:rsid w:val="00FC0AB1"/>
    <w:rsid w:val="00FD067C"/>
    <w:rsid w:val="00FE4554"/>
    <w:rsid w:val="00FE495B"/>
    <w:rsid w:val="00FE6525"/>
    <w:rsid w:val="00FE77BA"/>
    <w:rsid w:val="00FF61F2"/>
    <w:rsid w:val="45160B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ABC89"/>
  <w15:docId w15:val="{C36AC1DB-C990-4D07-848A-8066454A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qFormat/>
    <w:rsid w:val="00B75A62"/>
    <w:pPr>
      <w:spacing w:line="240" w:lineRule="auto"/>
      <w:contextualSpacing/>
    </w:pPr>
    <w:rPr>
      <w:rFonts w:eastAsiaTheme="majorEastAsia" w:cstheme="majorBidi"/>
      <w:spacing w:val="-10"/>
      <w:kern w:val="28"/>
      <w:sz w:val="32"/>
      <w:szCs w:val="32"/>
    </w:rPr>
  </w:style>
  <w:style w:type="character" w:customStyle="1" w:styleId="TitleChar">
    <w:name w:val="Title Char"/>
    <w:basedOn w:val="DefaultParagraphFont"/>
    <w:link w:val="Title"/>
    <w:rsid w:val="00B75A62"/>
    <w:rPr>
      <w:rFonts w:ascii="Arial" w:eastAsiaTheme="majorEastAsia" w:hAnsi="Arial" w:cstheme="majorBidi"/>
      <w:spacing w:val="-10"/>
      <w:kern w:val="28"/>
      <w:sz w:val="32"/>
      <w:szCs w:val="32"/>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Header">
    <w:name w:val="header"/>
    <w:basedOn w:val="Normal"/>
    <w:link w:val="HeaderChar"/>
    <w:uiPriority w:val="99"/>
    <w:unhideWhenUsed/>
    <w:rsid w:val="00FB3CB2"/>
    <w:pPr>
      <w:tabs>
        <w:tab w:val="center" w:pos="4513"/>
        <w:tab w:val="right" w:pos="9026"/>
      </w:tabs>
      <w:spacing w:line="240" w:lineRule="auto"/>
    </w:pPr>
  </w:style>
  <w:style w:type="character" w:customStyle="1" w:styleId="HeaderChar">
    <w:name w:val="Header Char"/>
    <w:basedOn w:val="DefaultParagraphFont"/>
    <w:link w:val="Header"/>
    <w:uiPriority w:val="99"/>
    <w:rsid w:val="00FB3CB2"/>
    <w:rPr>
      <w:rFonts w:ascii="Arial" w:hAnsi="Arial" w:cs="Times New Roman"/>
      <w:sz w:val="24"/>
    </w:rPr>
  </w:style>
  <w:style w:type="paragraph" w:styleId="Footer">
    <w:name w:val="footer"/>
    <w:basedOn w:val="Normal"/>
    <w:link w:val="FooterChar"/>
    <w:uiPriority w:val="99"/>
    <w:unhideWhenUsed/>
    <w:rsid w:val="00FB3CB2"/>
    <w:pPr>
      <w:tabs>
        <w:tab w:val="center" w:pos="4513"/>
        <w:tab w:val="right" w:pos="9026"/>
      </w:tabs>
      <w:spacing w:line="240" w:lineRule="auto"/>
    </w:pPr>
  </w:style>
  <w:style w:type="character" w:customStyle="1" w:styleId="FooterChar">
    <w:name w:val="Footer Char"/>
    <w:basedOn w:val="DefaultParagraphFont"/>
    <w:link w:val="Footer"/>
    <w:uiPriority w:val="99"/>
    <w:rsid w:val="00FB3CB2"/>
    <w:rPr>
      <w:rFonts w:ascii="Arial" w:hAnsi="Arial" w:cs="Times New Roman"/>
      <w:sz w:val="24"/>
    </w:rPr>
  </w:style>
  <w:style w:type="paragraph" w:styleId="ListParagraph">
    <w:name w:val="List Paragraph"/>
    <w:basedOn w:val="Normal"/>
    <w:uiPriority w:val="34"/>
    <w:qFormat/>
    <w:rsid w:val="00727433"/>
    <w:pPr>
      <w:ind w:left="720"/>
      <w:contextualSpacing/>
    </w:pPr>
  </w:style>
  <w:style w:type="paragraph" w:styleId="TOCHeading">
    <w:name w:val="TOC Heading"/>
    <w:basedOn w:val="Heading1"/>
    <w:next w:val="Normal"/>
    <w:uiPriority w:val="39"/>
    <w:unhideWhenUsed/>
    <w:qFormat/>
    <w:rsid w:val="00A50323"/>
    <w:pPr>
      <w:spacing w:after="0" w:line="259" w:lineRule="auto"/>
      <w:outlineLvl w:val="9"/>
    </w:pPr>
    <w:rPr>
      <w:rFonts w:eastAsiaTheme="majorEastAsia" w:cstheme="majorBidi"/>
      <w:b w:val="0"/>
    </w:rPr>
  </w:style>
  <w:style w:type="paragraph" w:styleId="TOC1">
    <w:name w:val="toc 1"/>
    <w:basedOn w:val="Normal"/>
    <w:next w:val="Normal"/>
    <w:autoRedefine/>
    <w:uiPriority w:val="39"/>
    <w:unhideWhenUsed/>
    <w:rsid w:val="004F51C3"/>
    <w:pPr>
      <w:spacing w:after="100"/>
    </w:pPr>
  </w:style>
  <w:style w:type="character" w:styleId="Hyperlink">
    <w:name w:val="Hyperlink"/>
    <w:basedOn w:val="DefaultParagraphFont"/>
    <w:uiPriority w:val="99"/>
    <w:unhideWhenUsed/>
    <w:rsid w:val="004F51C3"/>
    <w:rPr>
      <w:color w:val="0563C1" w:themeColor="hyperlink"/>
      <w:u w:val="single"/>
    </w:rPr>
  </w:style>
  <w:style w:type="paragraph" w:styleId="BalloonText">
    <w:name w:val="Balloon Text"/>
    <w:basedOn w:val="Normal"/>
    <w:link w:val="BalloonTextChar"/>
    <w:uiPriority w:val="99"/>
    <w:semiHidden/>
    <w:unhideWhenUsed/>
    <w:rsid w:val="00850F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60"/>
    <w:rPr>
      <w:rFonts w:ascii="Segoe UI" w:hAnsi="Segoe UI" w:cs="Segoe UI"/>
      <w:sz w:val="18"/>
      <w:szCs w:val="18"/>
    </w:rPr>
  </w:style>
  <w:style w:type="table" w:styleId="TableGrid">
    <w:name w:val="Table Grid"/>
    <w:basedOn w:val="TableNormal"/>
    <w:uiPriority w:val="39"/>
    <w:rsid w:val="007222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43D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18A"/>
    <w:rPr>
      <w:color w:val="605E5C"/>
      <w:shd w:val="clear" w:color="auto" w:fill="E1DFDD"/>
    </w:rPr>
  </w:style>
  <w:style w:type="character" w:styleId="FollowedHyperlink">
    <w:name w:val="FollowedHyperlink"/>
    <w:basedOn w:val="DefaultParagraphFont"/>
    <w:uiPriority w:val="99"/>
    <w:semiHidden/>
    <w:unhideWhenUsed/>
    <w:rsid w:val="00C21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29316">
      <w:bodyDiv w:val="1"/>
      <w:marLeft w:val="0"/>
      <w:marRight w:val="0"/>
      <w:marTop w:val="0"/>
      <w:marBottom w:val="0"/>
      <w:divBdr>
        <w:top w:val="none" w:sz="0" w:space="0" w:color="auto"/>
        <w:left w:val="none" w:sz="0" w:space="0" w:color="auto"/>
        <w:bottom w:val="none" w:sz="0" w:space="0" w:color="auto"/>
        <w:right w:val="none" w:sz="0" w:space="0" w:color="auto"/>
      </w:divBdr>
    </w:div>
    <w:div w:id="14623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3232-0C41-4E4A-9C2D-AA3A3E40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F4AB8-CAC9-45BE-975C-7475F5FC7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C5D83-BA83-4900-AD70-9E288C752137}">
  <ds:schemaRefs>
    <ds:schemaRef ds:uri="http://schemas.microsoft.com/sharepoint/v3/contenttype/forms"/>
  </ds:schemaRefs>
</ds:datastoreItem>
</file>

<file path=customXml/itemProps4.xml><?xml version="1.0" encoding="utf-8"?>
<ds:datastoreItem xmlns:ds="http://schemas.openxmlformats.org/officeDocument/2006/customXml" ds:itemID="{1BE2AB3F-9CD6-401E-820C-EBDC566C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Nikolas Dadson</cp:lastModifiedBy>
  <cp:revision>2</cp:revision>
  <cp:lastPrinted>2020-08-19T12:41:00Z</cp:lastPrinted>
  <dcterms:created xsi:type="dcterms:W3CDTF">2020-10-15T09:15:00Z</dcterms:created>
  <dcterms:modified xsi:type="dcterms:W3CDTF">2020-10-15T09:15:00Z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