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3C" w:rsidRPr="003F5386" w:rsidRDefault="00DB1665" w:rsidP="009A39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F5386">
        <w:rPr>
          <w:rFonts w:ascii="Arial" w:hAnsi="Arial" w:cs="Arial"/>
          <w:b/>
          <w:sz w:val="28"/>
          <w:szCs w:val="28"/>
        </w:rPr>
        <w:t>Britain Yearly Meeting Safeguarding Policy</w:t>
      </w:r>
    </w:p>
    <w:p w:rsidR="00BA56B6" w:rsidRDefault="00BA56B6" w:rsidP="009A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F5" w:rsidRPr="009D7AF5" w:rsidRDefault="00971048" w:rsidP="009A39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b/>
          <w:sz w:val="24"/>
          <w:szCs w:val="24"/>
        </w:rPr>
        <w:t>Principles</w:t>
      </w:r>
    </w:p>
    <w:p w:rsidR="009D7AF5" w:rsidRPr="00005EAF" w:rsidRDefault="00BC1372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005EAF">
        <w:rPr>
          <w:rFonts w:ascii="Arial" w:hAnsi="Arial" w:cs="Arial"/>
          <w:sz w:val="24"/>
          <w:szCs w:val="24"/>
        </w:rPr>
        <w:t>Britain Yearly Meeting recognises that t</w:t>
      </w:r>
      <w:r w:rsidR="009C321A" w:rsidRPr="00005EAF">
        <w:rPr>
          <w:rFonts w:ascii="Arial" w:hAnsi="Arial" w:cs="Arial"/>
          <w:sz w:val="24"/>
          <w:szCs w:val="24"/>
        </w:rPr>
        <w:t>here is that of God in everyone</w:t>
      </w:r>
      <w:r w:rsidRPr="00005EAF">
        <w:rPr>
          <w:rFonts w:ascii="Arial" w:hAnsi="Arial" w:cs="Arial"/>
          <w:sz w:val="24"/>
          <w:szCs w:val="24"/>
        </w:rPr>
        <w:t xml:space="preserve">. </w:t>
      </w:r>
      <w:r w:rsidR="009C321A" w:rsidRPr="00005EAF">
        <w:rPr>
          <w:rFonts w:ascii="Arial" w:hAnsi="Arial" w:cs="Arial"/>
          <w:sz w:val="24"/>
          <w:szCs w:val="24"/>
        </w:rPr>
        <w:t xml:space="preserve">All adults and children </w:t>
      </w:r>
      <w:r w:rsidR="006B00DB" w:rsidRPr="00005EAF">
        <w:rPr>
          <w:rFonts w:ascii="Arial" w:hAnsi="Arial" w:cs="Arial"/>
          <w:sz w:val="24"/>
          <w:szCs w:val="24"/>
        </w:rPr>
        <w:t xml:space="preserve">deserve </w:t>
      </w:r>
      <w:r w:rsidRPr="00005EAF">
        <w:rPr>
          <w:rFonts w:ascii="Arial" w:hAnsi="Arial" w:cs="Arial"/>
          <w:sz w:val="24"/>
          <w:szCs w:val="24"/>
        </w:rPr>
        <w:t xml:space="preserve">respect, value and </w:t>
      </w:r>
      <w:r w:rsidR="006B00DB" w:rsidRPr="00005EAF">
        <w:rPr>
          <w:rFonts w:ascii="Arial" w:hAnsi="Arial" w:cs="Arial"/>
          <w:sz w:val="24"/>
          <w:szCs w:val="24"/>
        </w:rPr>
        <w:t xml:space="preserve">appropriate </w:t>
      </w:r>
      <w:r w:rsidRPr="00005EAF">
        <w:rPr>
          <w:rFonts w:ascii="Arial" w:hAnsi="Arial" w:cs="Arial"/>
          <w:sz w:val="24"/>
          <w:szCs w:val="24"/>
        </w:rPr>
        <w:t>care</w:t>
      </w:r>
      <w:r w:rsidR="009C321A" w:rsidRPr="00005EAF">
        <w:rPr>
          <w:rFonts w:ascii="Arial" w:hAnsi="Arial" w:cs="Arial"/>
          <w:sz w:val="24"/>
          <w:szCs w:val="24"/>
        </w:rPr>
        <w:t>. Our care extends both to</w:t>
      </w:r>
      <w:r w:rsidR="006B00DB" w:rsidRPr="00005EAF">
        <w:rPr>
          <w:rFonts w:ascii="Arial" w:hAnsi="Arial" w:cs="Arial"/>
          <w:sz w:val="24"/>
          <w:szCs w:val="24"/>
        </w:rPr>
        <w:t xml:space="preserve"> those who are potentially vulnerable as victims of abuse, and those who</w:t>
      </w:r>
      <w:r w:rsidR="0090318A" w:rsidRPr="00005EAF">
        <w:rPr>
          <w:rStyle w:val="CommentReference"/>
          <w:rFonts w:ascii="Arial" w:hAnsi="Arial" w:cs="Arial"/>
          <w:sz w:val="24"/>
          <w:szCs w:val="24"/>
        </w:rPr>
        <w:t xml:space="preserve"> a</w:t>
      </w:r>
      <w:r w:rsidR="0090318A" w:rsidRPr="00005EAF">
        <w:rPr>
          <w:rFonts w:ascii="Arial" w:hAnsi="Arial" w:cs="Arial"/>
          <w:sz w:val="24"/>
          <w:szCs w:val="24"/>
        </w:rPr>
        <w:t xml:space="preserve">re </w:t>
      </w:r>
      <w:r w:rsidR="006B00DB" w:rsidRPr="00005EAF">
        <w:rPr>
          <w:rFonts w:ascii="Arial" w:hAnsi="Arial" w:cs="Arial"/>
          <w:sz w:val="24"/>
          <w:szCs w:val="24"/>
        </w:rPr>
        <w:t>perpetrators</w:t>
      </w:r>
      <w:r w:rsidRPr="00005EAF">
        <w:rPr>
          <w:rFonts w:ascii="Arial" w:hAnsi="Arial" w:cs="Arial"/>
          <w:sz w:val="24"/>
          <w:szCs w:val="24"/>
        </w:rPr>
        <w:t>.</w:t>
      </w:r>
    </w:p>
    <w:p w:rsidR="009D7AF5" w:rsidRDefault="009D7AF5" w:rsidP="009A39FF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D7AF5" w:rsidRDefault="00BC1372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Quakers are committed to:</w:t>
      </w:r>
    </w:p>
    <w:p w:rsidR="009D7AF5" w:rsidRDefault="00BC1372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The care, respect and nurture of all vulnerable groups encountered within Quaker activities.</w:t>
      </w:r>
    </w:p>
    <w:p w:rsidR="009D7AF5" w:rsidRDefault="00BC1372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The safeguarding and protection of children and other vulnerable people.</w:t>
      </w:r>
    </w:p>
    <w:p w:rsidR="009D7AF5" w:rsidRDefault="00BC1372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The promotion of a culture of good practice in relation to activities promoted by Quaker meetings and groups.</w:t>
      </w:r>
    </w:p>
    <w:p w:rsidR="001E34E9" w:rsidRPr="009D7AF5" w:rsidRDefault="001E34E9" w:rsidP="009A39FF">
      <w:pPr>
        <w:pStyle w:val="ListParagraph"/>
        <w:numPr>
          <w:ilvl w:val="2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Maintaining and developing procedures and good practice guidelines.</w:t>
      </w:r>
    </w:p>
    <w:p w:rsidR="00BC1372" w:rsidRDefault="00BC1372" w:rsidP="009A39FF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BC1372" w:rsidRPr="009D7AF5" w:rsidRDefault="006B00DB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BYM T</w:t>
      </w:r>
      <w:r w:rsidR="00BC1372" w:rsidRPr="009D7AF5">
        <w:rPr>
          <w:rFonts w:ascii="Arial" w:hAnsi="Arial" w:cs="Arial"/>
          <w:sz w:val="24"/>
          <w:szCs w:val="24"/>
        </w:rPr>
        <w:t>rustees</w:t>
      </w:r>
      <w:r>
        <w:rPr>
          <w:rFonts w:ascii="Arial" w:hAnsi="Arial" w:cs="Arial"/>
          <w:sz w:val="24"/>
          <w:szCs w:val="24"/>
        </w:rPr>
        <w:t xml:space="preserve">, who are responsible for the centrally managed work, have approved this </w:t>
      </w:r>
      <w:r w:rsidRPr="009D7AF5">
        <w:rPr>
          <w:rFonts w:ascii="Arial" w:hAnsi="Arial" w:cs="Arial"/>
          <w:sz w:val="24"/>
          <w:szCs w:val="24"/>
        </w:rPr>
        <w:t>safeguarding policy in relation to any centrally managed work that involves activities for and with children and other vulnerable people.</w:t>
      </w:r>
      <w:r w:rsidR="00BC1372" w:rsidRPr="009D7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BYM Trustees</w:t>
      </w:r>
      <w:r w:rsidR="00971048" w:rsidRPr="009D7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 this safeguarding policy annually, making amendments as necessary.</w:t>
      </w:r>
    </w:p>
    <w:p w:rsidR="00971048" w:rsidRDefault="00971048" w:rsidP="009A39FF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9D7AF5" w:rsidRDefault="00752429" w:rsidP="009A39FF">
      <w:pPr>
        <w:pStyle w:val="ListParagraph"/>
        <w:numPr>
          <w:ilvl w:val="1"/>
          <w:numId w:val="5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This</w:t>
      </w:r>
      <w:r w:rsidR="00971048" w:rsidRPr="009D7AF5">
        <w:rPr>
          <w:rFonts w:ascii="Arial" w:hAnsi="Arial" w:cs="Arial"/>
          <w:sz w:val="24"/>
          <w:szCs w:val="24"/>
        </w:rPr>
        <w:t xml:space="preserve"> policy is supported by a set of </w:t>
      </w:r>
      <w:r w:rsidR="00F82B00" w:rsidRPr="009D7AF5">
        <w:rPr>
          <w:rFonts w:ascii="Arial" w:hAnsi="Arial" w:cs="Arial"/>
          <w:sz w:val="24"/>
          <w:szCs w:val="24"/>
        </w:rPr>
        <w:t>written procedure</w:t>
      </w:r>
      <w:r w:rsidR="00971048" w:rsidRPr="009D7AF5">
        <w:rPr>
          <w:rFonts w:ascii="Arial" w:hAnsi="Arial" w:cs="Arial"/>
          <w:sz w:val="24"/>
          <w:szCs w:val="24"/>
        </w:rPr>
        <w:t xml:space="preserve">s </w:t>
      </w:r>
      <w:r w:rsidR="00F82B00" w:rsidRPr="009D7AF5">
        <w:rPr>
          <w:rFonts w:ascii="Arial" w:hAnsi="Arial" w:cs="Arial"/>
          <w:sz w:val="24"/>
          <w:szCs w:val="24"/>
        </w:rPr>
        <w:t>that contain detailed guidance</w:t>
      </w:r>
      <w:r w:rsidR="00971048" w:rsidRPr="009D7AF5">
        <w:rPr>
          <w:rFonts w:ascii="Arial" w:hAnsi="Arial" w:cs="Arial"/>
          <w:sz w:val="24"/>
          <w:szCs w:val="24"/>
        </w:rPr>
        <w:t xml:space="preserve"> for implementation</w:t>
      </w:r>
      <w:r w:rsidR="00F82B00" w:rsidRPr="009D7AF5">
        <w:rPr>
          <w:rFonts w:ascii="Arial" w:hAnsi="Arial" w:cs="Arial"/>
          <w:sz w:val="24"/>
          <w:szCs w:val="24"/>
        </w:rPr>
        <w:t xml:space="preserve">. </w:t>
      </w:r>
      <w:r w:rsidR="009C321A" w:rsidRPr="009D7AF5">
        <w:rPr>
          <w:rFonts w:ascii="Arial" w:hAnsi="Arial" w:cs="Arial"/>
          <w:sz w:val="24"/>
          <w:szCs w:val="24"/>
        </w:rPr>
        <w:t>The</w:t>
      </w:r>
      <w:r w:rsidR="009C321A">
        <w:rPr>
          <w:rFonts w:ascii="Arial" w:hAnsi="Arial" w:cs="Arial"/>
          <w:sz w:val="24"/>
          <w:szCs w:val="24"/>
        </w:rPr>
        <w:t>se procedures</w:t>
      </w:r>
      <w:r w:rsidR="009C321A" w:rsidRPr="009D7AF5">
        <w:rPr>
          <w:rFonts w:ascii="Arial" w:hAnsi="Arial" w:cs="Arial"/>
          <w:sz w:val="24"/>
          <w:szCs w:val="24"/>
        </w:rPr>
        <w:t xml:space="preserve"> are made available to all </w:t>
      </w:r>
      <w:r w:rsidR="009C321A">
        <w:rPr>
          <w:rFonts w:ascii="Arial" w:hAnsi="Arial" w:cs="Arial"/>
          <w:sz w:val="24"/>
          <w:szCs w:val="24"/>
        </w:rPr>
        <w:t>staff and volunteers</w:t>
      </w:r>
      <w:r w:rsidR="009C321A" w:rsidRPr="009D7AF5">
        <w:rPr>
          <w:rFonts w:ascii="Arial" w:hAnsi="Arial" w:cs="Arial"/>
          <w:sz w:val="24"/>
          <w:szCs w:val="24"/>
        </w:rPr>
        <w:t xml:space="preserve"> with relevant responsibilities for centrally managed work.</w:t>
      </w:r>
      <w:r w:rsidR="009C321A">
        <w:rPr>
          <w:rFonts w:ascii="Arial" w:hAnsi="Arial" w:cs="Arial"/>
          <w:sz w:val="24"/>
          <w:szCs w:val="24"/>
        </w:rPr>
        <w:t xml:space="preserve"> </w:t>
      </w:r>
      <w:r w:rsidR="00F82B00" w:rsidRPr="009D7AF5">
        <w:rPr>
          <w:rFonts w:ascii="Arial" w:hAnsi="Arial" w:cs="Arial"/>
          <w:sz w:val="24"/>
          <w:szCs w:val="24"/>
        </w:rPr>
        <w:t xml:space="preserve">The procedures are reviewed </w:t>
      </w:r>
      <w:r w:rsidR="009C321A">
        <w:rPr>
          <w:rFonts w:ascii="Arial" w:hAnsi="Arial" w:cs="Arial"/>
          <w:sz w:val="24"/>
          <w:szCs w:val="24"/>
        </w:rPr>
        <w:t xml:space="preserve">annually </w:t>
      </w:r>
      <w:r w:rsidR="00F82B00" w:rsidRPr="009D7AF5">
        <w:rPr>
          <w:rFonts w:ascii="Arial" w:hAnsi="Arial" w:cs="Arial"/>
          <w:sz w:val="24"/>
          <w:szCs w:val="24"/>
        </w:rPr>
        <w:t xml:space="preserve">and revised as necessary by </w:t>
      </w:r>
      <w:r w:rsidR="0090318A">
        <w:rPr>
          <w:rFonts w:ascii="Arial" w:hAnsi="Arial" w:cs="Arial"/>
          <w:sz w:val="24"/>
          <w:szCs w:val="24"/>
        </w:rPr>
        <w:t xml:space="preserve">the BYM governance manager or </w:t>
      </w:r>
      <w:r w:rsidR="009C321A">
        <w:rPr>
          <w:rFonts w:ascii="Arial" w:hAnsi="Arial" w:cs="Arial"/>
          <w:sz w:val="24"/>
          <w:szCs w:val="24"/>
        </w:rPr>
        <w:t>other</w:t>
      </w:r>
      <w:r w:rsidR="0090318A">
        <w:rPr>
          <w:rFonts w:ascii="Arial" w:hAnsi="Arial" w:cs="Arial"/>
          <w:sz w:val="24"/>
          <w:szCs w:val="24"/>
        </w:rPr>
        <w:t xml:space="preserve"> designated staff member</w:t>
      </w:r>
      <w:r w:rsidR="003F5386">
        <w:rPr>
          <w:rFonts w:ascii="Arial" w:hAnsi="Arial" w:cs="Arial"/>
          <w:sz w:val="24"/>
          <w:szCs w:val="24"/>
        </w:rPr>
        <w:t>.</w:t>
      </w:r>
    </w:p>
    <w:p w:rsidR="009D7AF5" w:rsidRPr="009D7AF5" w:rsidRDefault="009D7AF5" w:rsidP="009A39FF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D7AF5" w:rsidRPr="009D7AF5" w:rsidRDefault="00F82B00" w:rsidP="009A39F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b/>
          <w:sz w:val="24"/>
          <w:szCs w:val="24"/>
        </w:rPr>
        <w:t>Policy</w:t>
      </w:r>
    </w:p>
    <w:p w:rsidR="009D7AF5" w:rsidRDefault="001E34E9" w:rsidP="009A39FF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Within the centrally managed activities for children, young </w:t>
      </w:r>
      <w:r w:rsidR="006B00DB">
        <w:rPr>
          <w:rFonts w:ascii="Arial" w:hAnsi="Arial" w:cs="Arial"/>
          <w:sz w:val="24"/>
          <w:szCs w:val="24"/>
        </w:rPr>
        <w:t>people and vulnerable adults the responsible staff and volunteers will ensure that:</w:t>
      </w:r>
    </w:p>
    <w:p w:rsidR="009D7AF5" w:rsidRDefault="00F82B00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A rigorous recruitment procedure </w:t>
      </w:r>
      <w:r w:rsidR="001D1183">
        <w:rPr>
          <w:rFonts w:ascii="Arial" w:hAnsi="Arial" w:cs="Arial"/>
          <w:sz w:val="24"/>
          <w:szCs w:val="24"/>
        </w:rPr>
        <w:t xml:space="preserve">is in place </w:t>
      </w:r>
      <w:r w:rsidRPr="009D7AF5">
        <w:rPr>
          <w:rFonts w:ascii="Arial" w:hAnsi="Arial" w:cs="Arial"/>
          <w:sz w:val="24"/>
          <w:szCs w:val="24"/>
        </w:rPr>
        <w:t>for any person in a position of responsibility in relation to children or other vulnerable people, including volunteers.</w:t>
      </w:r>
      <w:r w:rsidR="001E34E9" w:rsidRPr="009D7AF5">
        <w:rPr>
          <w:rFonts w:ascii="Arial" w:hAnsi="Arial" w:cs="Arial"/>
          <w:sz w:val="24"/>
          <w:szCs w:val="24"/>
        </w:rPr>
        <w:t xml:space="preserve"> </w:t>
      </w:r>
    </w:p>
    <w:p w:rsidR="009D7AF5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A</w:t>
      </w:r>
      <w:r w:rsidR="00F82B00" w:rsidRPr="009D7AF5">
        <w:rPr>
          <w:rFonts w:ascii="Arial" w:hAnsi="Arial" w:cs="Arial"/>
          <w:sz w:val="24"/>
          <w:szCs w:val="24"/>
        </w:rPr>
        <w:t xml:space="preserve"> culture of ‘informed vigilance’ about the dangers of possible abuse</w:t>
      </w:r>
      <w:r w:rsidR="001D1183">
        <w:rPr>
          <w:rFonts w:ascii="Arial" w:hAnsi="Arial" w:cs="Arial"/>
          <w:sz w:val="24"/>
          <w:szCs w:val="24"/>
        </w:rPr>
        <w:t xml:space="preserve"> is created and fostered</w:t>
      </w:r>
      <w:r w:rsidR="00F82B00" w:rsidRPr="009D7AF5">
        <w:rPr>
          <w:rFonts w:ascii="Arial" w:hAnsi="Arial" w:cs="Arial"/>
          <w:sz w:val="24"/>
          <w:szCs w:val="24"/>
        </w:rPr>
        <w:t>.</w:t>
      </w:r>
    </w:p>
    <w:p w:rsidR="001D1183" w:rsidRDefault="001D1183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Training in all aspects of safeguarding is provided.</w:t>
      </w:r>
    </w:p>
    <w:p w:rsidR="001D1183" w:rsidRDefault="001D1183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Appropriate written records are created, kept for the recommended periods and in the recommended places, and are ultimately destroyed in accordance with data protection policies.</w:t>
      </w:r>
    </w:p>
    <w:p w:rsidR="009D7AF5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S</w:t>
      </w:r>
      <w:r w:rsidR="00F82B00" w:rsidRPr="009D7AF5">
        <w:rPr>
          <w:rFonts w:ascii="Arial" w:hAnsi="Arial" w:cs="Arial"/>
          <w:sz w:val="24"/>
          <w:szCs w:val="24"/>
        </w:rPr>
        <w:t xml:space="preserve">taff and volunteers know how to make referrals to statutory agencies and </w:t>
      </w:r>
      <w:r w:rsidR="0090318A">
        <w:rPr>
          <w:rFonts w:ascii="Arial" w:hAnsi="Arial" w:cs="Arial"/>
          <w:sz w:val="24"/>
          <w:szCs w:val="24"/>
        </w:rPr>
        <w:t xml:space="preserve">understand that they </w:t>
      </w:r>
      <w:r w:rsidR="00F82B00" w:rsidRPr="009D7AF5">
        <w:rPr>
          <w:rFonts w:ascii="Arial" w:hAnsi="Arial" w:cs="Arial"/>
          <w:sz w:val="24"/>
          <w:szCs w:val="24"/>
        </w:rPr>
        <w:t xml:space="preserve">are </w:t>
      </w:r>
      <w:r w:rsidR="0090318A">
        <w:rPr>
          <w:rFonts w:ascii="Arial" w:hAnsi="Arial" w:cs="Arial"/>
          <w:sz w:val="24"/>
          <w:szCs w:val="24"/>
        </w:rPr>
        <w:t>expect</w:t>
      </w:r>
      <w:r w:rsidR="00F82B00" w:rsidRPr="009D7AF5">
        <w:rPr>
          <w:rFonts w:ascii="Arial" w:hAnsi="Arial" w:cs="Arial"/>
          <w:sz w:val="24"/>
          <w:szCs w:val="24"/>
        </w:rPr>
        <w:t>ed to do so whenever abuse is known about or suspected.</w:t>
      </w:r>
    </w:p>
    <w:p w:rsidR="001D1183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Staff and volunteers are willing to respond, without delay, to any allegation or complaint that is made that suggests that a child, young person or adult may have been harmed. </w:t>
      </w:r>
    </w:p>
    <w:p w:rsidR="009D7AF5" w:rsidRDefault="001D1183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and volunteers </w:t>
      </w:r>
      <w:r w:rsidR="001E34E9" w:rsidRPr="009D7AF5">
        <w:rPr>
          <w:rFonts w:ascii="Arial" w:hAnsi="Arial" w:cs="Arial"/>
          <w:sz w:val="24"/>
          <w:szCs w:val="24"/>
        </w:rPr>
        <w:t xml:space="preserve">co-operate with police </w:t>
      </w:r>
      <w:r w:rsidR="0090318A">
        <w:rPr>
          <w:rFonts w:ascii="Arial" w:hAnsi="Arial" w:cs="Arial"/>
          <w:sz w:val="24"/>
          <w:szCs w:val="24"/>
        </w:rPr>
        <w:t xml:space="preserve">and </w:t>
      </w:r>
      <w:r w:rsidR="001E34E9" w:rsidRPr="009D7AF5">
        <w:rPr>
          <w:rFonts w:ascii="Arial" w:hAnsi="Arial" w:cs="Arial"/>
          <w:sz w:val="24"/>
          <w:szCs w:val="24"/>
        </w:rPr>
        <w:t>any other statutory body involved.</w:t>
      </w:r>
    </w:p>
    <w:p w:rsidR="009D7AF5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>Safer spaces exist around potential threats.</w:t>
      </w:r>
    </w:p>
    <w:p w:rsidR="003101C7" w:rsidRDefault="001E34E9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lastRenderedPageBreak/>
        <w:t>Where someone is known to have harmed someone or to pose a risk to children, young people or adults,</w:t>
      </w:r>
      <w:r w:rsidR="0090318A">
        <w:rPr>
          <w:rFonts w:ascii="Arial" w:hAnsi="Arial" w:cs="Arial"/>
          <w:sz w:val="24"/>
          <w:szCs w:val="24"/>
        </w:rPr>
        <w:t xml:space="preserve"> </w:t>
      </w:r>
      <w:r w:rsidR="001D1183">
        <w:rPr>
          <w:rFonts w:ascii="Arial" w:hAnsi="Arial" w:cs="Arial"/>
          <w:sz w:val="24"/>
          <w:szCs w:val="24"/>
        </w:rPr>
        <w:t>appropriate action is taken to protect all vulnerable people</w:t>
      </w:r>
      <w:r w:rsidR="0090318A">
        <w:rPr>
          <w:rFonts w:ascii="Arial" w:hAnsi="Arial" w:cs="Arial"/>
          <w:sz w:val="24"/>
          <w:szCs w:val="24"/>
        </w:rPr>
        <w:t xml:space="preserve">. </w:t>
      </w:r>
    </w:p>
    <w:p w:rsidR="009D7AF5" w:rsidRDefault="0090318A" w:rsidP="009A39FF">
      <w:pPr>
        <w:pStyle w:val="ListParagraph"/>
        <w:numPr>
          <w:ilvl w:val="2"/>
          <w:numId w:val="7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person who </w:t>
      </w:r>
      <w:r w:rsidR="003101C7">
        <w:rPr>
          <w:rFonts w:ascii="Arial" w:hAnsi="Arial" w:cs="Arial"/>
          <w:sz w:val="24"/>
          <w:szCs w:val="24"/>
        </w:rPr>
        <w:t xml:space="preserve">is known to have harmed someone or to </w:t>
      </w:r>
      <w:r>
        <w:rPr>
          <w:rFonts w:ascii="Arial" w:hAnsi="Arial" w:cs="Arial"/>
          <w:sz w:val="24"/>
          <w:szCs w:val="24"/>
        </w:rPr>
        <w:t>pose a risk will only be able to attend centrally managed activities where their local or area meeting is able to put in place</w:t>
      </w:r>
      <w:r w:rsidR="001D1183">
        <w:rPr>
          <w:rFonts w:ascii="Arial" w:hAnsi="Arial" w:cs="Arial"/>
          <w:sz w:val="24"/>
          <w:szCs w:val="24"/>
        </w:rPr>
        <w:t xml:space="preserve"> </w:t>
      </w:r>
      <w:r w:rsidR="001D1183" w:rsidRPr="009D7AF5">
        <w:rPr>
          <w:rFonts w:ascii="Arial" w:hAnsi="Arial" w:cs="Arial"/>
          <w:sz w:val="24"/>
          <w:szCs w:val="24"/>
        </w:rPr>
        <w:t xml:space="preserve">appropriate pastoral care </w:t>
      </w:r>
      <w:r w:rsidR="001D1183">
        <w:rPr>
          <w:rFonts w:ascii="Arial" w:hAnsi="Arial" w:cs="Arial"/>
          <w:sz w:val="24"/>
          <w:szCs w:val="24"/>
        </w:rPr>
        <w:t xml:space="preserve">to support them </w:t>
      </w:r>
      <w:r w:rsidR="003101C7">
        <w:rPr>
          <w:rFonts w:ascii="Arial" w:hAnsi="Arial" w:cs="Arial"/>
          <w:sz w:val="24"/>
          <w:szCs w:val="24"/>
        </w:rPr>
        <w:t>during the event</w:t>
      </w:r>
      <w:r w:rsidR="001E34E9" w:rsidRPr="009D7AF5">
        <w:rPr>
          <w:rFonts w:ascii="Arial" w:hAnsi="Arial" w:cs="Arial"/>
          <w:sz w:val="24"/>
          <w:szCs w:val="24"/>
        </w:rPr>
        <w:t>.</w:t>
      </w:r>
    </w:p>
    <w:p w:rsidR="00EA20E2" w:rsidRPr="009D7AF5" w:rsidRDefault="00EA20E2" w:rsidP="009A39FF">
      <w:pPr>
        <w:pStyle w:val="ListParagraph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752429" w:rsidRPr="009D7AF5" w:rsidRDefault="009D7AF5" w:rsidP="009A39FF">
      <w:pPr>
        <w:pStyle w:val="ListParagraph"/>
        <w:numPr>
          <w:ilvl w:val="1"/>
          <w:numId w:val="7"/>
        </w:numPr>
        <w:spacing w:after="0" w:line="240" w:lineRule="auto"/>
        <w:ind w:hanging="796"/>
        <w:jc w:val="both"/>
        <w:rPr>
          <w:rFonts w:ascii="Arial" w:hAnsi="Arial" w:cs="Arial"/>
          <w:sz w:val="24"/>
          <w:szCs w:val="24"/>
        </w:rPr>
      </w:pPr>
      <w:r w:rsidRPr="009D7AF5">
        <w:rPr>
          <w:rFonts w:ascii="Arial" w:hAnsi="Arial" w:cs="Arial"/>
          <w:sz w:val="24"/>
          <w:szCs w:val="24"/>
        </w:rPr>
        <w:t xml:space="preserve">In addition, </w:t>
      </w:r>
      <w:r w:rsidR="00F043DF">
        <w:rPr>
          <w:rFonts w:ascii="Arial" w:hAnsi="Arial" w:cs="Arial"/>
          <w:sz w:val="24"/>
          <w:szCs w:val="24"/>
        </w:rPr>
        <w:t>BYM staff</w:t>
      </w:r>
      <w:r w:rsidRPr="009D7AF5">
        <w:rPr>
          <w:rFonts w:ascii="Arial" w:hAnsi="Arial" w:cs="Arial"/>
          <w:sz w:val="24"/>
          <w:szCs w:val="24"/>
        </w:rPr>
        <w:t xml:space="preserve"> available to of</w:t>
      </w:r>
      <w:r w:rsidR="00F043DF">
        <w:rPr>
          <w:rFonts w:ascii="Arial" w:hAnsi="Arial" w:cs="Arial"/>
          <w:sz w:val="24"/>
          <w:szCs w:val="24"/>
        </w:rPr>
        <w:t>fer advice and guidance to all area m</w:t>
      </w:r>
      <w:r w:rsidR="00EA20E2">
        <w:rPr>
          <w:rFonts w:ascii="Arial" w:hAnsi="Arial" w:cs="Arial"/>
          <w:sz w:val="24"/>
          <w:szCs w:val="24"/>
        </w:rPr>
        <w:t xml:space="preserve">eetings, </w:t>
      </w:r>
      <w:r w:rsidR="003C5FBE">
        <w:rPr>
          <w:rFonts w:ascii="Arial" w:hAnsi="Arial" w:cs="Arial"/>
          <w:sz w:val="24"/>
          <w:szCs w:val="24"/>
        </w:rPr>
        <w:t>which are all independent charities</w:t>
      </w:r>
      <w:r w:rsidR="00F043DF">
        <w:rPr>
          <w:rFonts w:ascii="Arial" w:hAnsi="Arial" w:cs="Arial"/>
          <w:sz w:val="24"/>
          <w:szCs w:val="24"/>
        </w:rPr>
        <w:t xml:space="preserve">.  </w:t>
      </w:r>
      <w:r w:rsidR="00F043DF" w:rsidRPr="00F043DF">
        <w:rPr>
          <w:rFonts w:ascii="Arial" w:hAnsi="Arial" w:cs="Arial"/>
          <w:i/>
          <w:sz w:val="24"/>
          <w:szCs w:val="24"/>
        </w:rPr>
        <w:t>Quaker faith &amp; practice</w:t>
      </w:r>
      <w:r w:rsidR="003C5FBE">
        <w:rPr>
          <w:rFonts w:ascii="Arial" w:hAnsi="Arial" w:cs="Arial"/>
          <w:sz w:val="24"/>
          <w:szCs w:val="24"/>
        </w:rPr>
        <w:t xml:space="preserve"> </w:t>
      </w:r>
      <w:r w:rsidR="00F043DF">
        <w:rPr>
          <w:rFonts w:ascii="Arial" w:hAnsi="Arial" w:cs="Arial"/>
          <w:sz w:val="24"/>
          <w:szCs w:val="24"/>
        </w:rPr>
        <w:t xml:space="preserve">4.14 sets out the need for </w:t>
      </w:r>
      <w:r w:rsidR="00EA20E2">
        <w:rPr>
          <w:rFonts w:ascii="Arial" w:hAnsi="Arial" w:cs="Arial"/>
          <w:sz w:val="24"/>
          <w:szCs w:val="24"/>
        </w:rPr>
        <w:t xml:space="preserve">all </w:t>
      </w:r>
      <w:r w:rsidR="00F043DF">
        <w:rPr>
          <w:rFonts w:ascii="Arial" w:hAnsi="Arial" w:cs="Arial"/>
          <w:sz w:val="24"/>
          <w:szCs w:val="24"/>
        </w:rPr>
        <w:t xml:space="preserve">area meetings </w:t>
      </w:r>
      <w:r w:rsidR="00EA20E2">
        <w:rPr>
          <w:rFonts w:ascii="Arial" w:hAnsi="Arial" w:cs="Arial"/>
          <w:sz w:val="24"/>
          <w:szCs w:val="24"/>
        </w:rPr>
        <w:t>to agree</w:t>
      </w:r>
      <w:r w:rsidRPr="009D7AF5">
        <w:rPr>
          <w:rFonts w:ascii="Arial" w:hAnsi="Arial" w:cs="Arial"/>
          <w:sz w:val="24"/>
          <w:szCs w:val="24"/>
        </w:rPr>
        <w:t xml:space="preserve"> a safeguarding policy of their own.</w:t>
      </w:r>
    </w:p>
    <w:p w:rsidR="001E34E9" w:rsidRDefault="001E34E9" w:rsidP="003F538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386" w:rsidRDefault="003F5386" w:rsidP="003F538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386" w:rsidRDefault="003F5386" w:rsidP="003F538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5386" w:rsidRDefault="003F5386" w:rsidP="009A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5386" w:rsidRPr="001E34E9" w:rsidRDefault="003F5386" w:rsidP="009A3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and adopted by BYM Trustees at its meeting 2-4 June 2017.</w:t>
      </w:r>
    </w:p>
    <w:sectPr w:rsidR="003F5386" w:rsidRPr="001E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ahom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7F5"/>
    <w:multiLevelType w:val="hybridMultilevel"/>
    <w:tmpl w:val="53E4C400"/>
    <w:lvl w:ilvl="0" w:tplc="677C8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14D5"/>
    <w:multiLevelType w:val="hybridMultilevel"/>
    <w:tmpl w:val="D1B83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3D0E"/>
    <w:multiLevelType w:val="multilevel"/>
    <w:tmpl w:val="415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4EBA7717"/>
    <w:multiLevelType w:val="hybridMultilevel"/>
    <w:tmpl w:val="B3EAA59A"/>
    <w:lvl w:ilvl="0" w:tplc="C9CE9E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C6190"/>
    <w:multiLevelType w:val="hybridMultilevel"/>
    <w:tmpl w:val="22A8E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F5AD9"/>
    <w:multiLevelType w:val="multilevel"/>
    <w:tmpl w:val="04A230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65"/>
    <w:rsid w:val="00005EAF"/>
    <w:rsid w:val="000B5690"/>
    <w:rsid w:val="00144A7A"/>
    <w:rsid w:val="001D1183"/>
    <w:rsid w:val="001E34E9"/>
    <w:rsid w:val="003101C7"/>
    <w:rsid w:val="003C5FBE"/>
    <w:rsid w:val="003F5386"/>
    <w:rsid w:val="005254A5"/>
    <w:rsid w:val="00645C54"/>
    <w:rsid w:val="006A67CD"/>
    <w:rsid w:val="006B00DB"/>
    <w:rsid w:val="00752429"/>
    <w:rsid w:val="008C3FC9"/>
    <w:rsid w:val="0090318A"/>
    <w:rsid w:val="00956E14"/>
    <w:rsid w:val="00971048"/>
    <w:rsid w:val="009A39FF"/>
    <w:rsid w:val="009C321A"/>
    <w:rsid w:val="009D7AF5"/>
    <w:rsid w:val="00A108D8"/>
    <w:rsid w:val="00A70933"/>
    <w:rsid w:val="00AC1E47"/>
    <w:rsid w:val="00BA56B6"/>
    <w:rsid w:val="00BC1372"/>
    <w:rsid w:val="00BC77A0"/>
    <w:rsid w:val="00C13FCC"/>
    <w:rsid w:val="00C210B1"/>
    <w:rsid w:val="00DB1665"/>
    <w:rsid w:val="00DC66E8"/>
    <w:rsid w:val="00DD6D52"/>
    <w:rsid w:val="00EA20E2"/>
    <w:rsid w:val="00ED0A97"/>
    <w:rsid w:val="00EF3BD8"/>
    <w:rsid w:val="00F043DF"/>
    <w:rsid w:val="00F82B00"/>
    <w:rsid w:val="00FB4207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01616-A5D0-41FA-9586-F0B63FF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9F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66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6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6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6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6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E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39FF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Donaldson</dc:creator>
  <cp:lastModifiedBy>Neil Jarvis</cp:lastModifiedBy>
  <cp:revision>3</cp:revision>
  <cp:lastPrinted>2017-05-22T11:09:00Z</cp:lastPrinted>
  <dcterms:created xsi:type="dcterms:W3CDTF">2017-07-14T13:37:00Z</dcterms:created>
  <dcterms:modified xsi:type="dcterms:W3CDTF">2017-07-14T13:41:00Z</dcterms:modified>
</cp:coreProperties>
</file>